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W w:w="10488" w:type="dxa"/>
        <w:tblInd w:w="-459" w:type="dxa"/>
        <w:tblLayout w:type="fixed"/>
        <w:tblLook w:val="04A0"/>
      </w:tblPr>
      <w:tblGrid>
        <w:gridCol w:w="2551"/>
        <w:gridCol w:w="2551"/>
        <w:gridCol w:w="283"/>
        <w:gridCol w:w="2551"/>
        <w:gridCol w:w="2552"/>
      </w:tblGrid>
      <w:tr w:rsidR="007A5208" w:rsidRPr="00E81C9F">
        <w:trPr>
          <w:trHeight w:val="434"/>
        </w:trPr>
        <w:tc>
          <w:tcPr>
            <w:tcW w:w="5102" w:type="dxa"/>
            <w:gridSpan w:val="2"/>
          </w:tcPr>
          <w:p w:rsidR="00BE3681" w:rsidRDefault="00BE3681" w:rsidP="00515262">
            <w:pPr>
              <w:tabs>
                <w:tab w:val="left" w:pos="1027"/>
                <w:tab w:val="center" w:pos="4156"/>
              </w:tabs>
              <w:jc w:val="center"/>
              <w:outlineLvl w:val="0"/>
              <w:rPr>
                <w:rFonts w:ascii="Cambria" w:hAnsi="Cambria" w:cs="Arial"/>
                <w:b/>
                <w:sz w:val="20"/>
                <w:szCs w:val="20"/>
                <w:lang w:val="ru-RU"/>
              </w:rPr>
            </w:pPr>
            <w:r>
              <w:rPr>
                <w:rFonts w:ascii="Cambria" w:hAnsi="Cambria" w:cs="Arial"/>
                <w:b/>
                <w:sz w:val="20"/>
                <w:szCs w:val="20"/>
                <w:lang w:val="ru-RU"/>
              </w:rPr>
              <w:t>AGENCY AGREEMENT</w:t>
            </w:r>
          </w:p>
          <w:p w:rsidR="007A5208" w:rsidRPr="00515262" w:rsidRDefault="00B326CC" w:rsidP="00515262">
            <w:pPr>
              <w:tabs>
                <w:tab w:val="left" w:pos="1027"/>
                <w:tab w:val="center" w:pos="4156"/>
              </w:tabs>
              <w:jc w:val="center"/>
              <w:outlineLvl w:val="0"/>
              <w:rPr>
                <w:rFonts w:ascii="Cambria" w:hAnsi="Cambria"/>
                <w:b/>
                <w:sz w:val="20"/>
                <w:szCs w:val="20"/>
                <w:lang w:val="en-US"/>
              </w:rPr>
            </w:pPr>
            <w:r w:rsidRPr="00E81C9F">
              <w:rPr>
                <w:rFonts w:ascii="Cambria" w:hAnsi="Cambria" w:cs="Arial"/>
                <w:b/>
                <w:sz w:val="20"/>
                <w:szCs w:val="20"/>
                <w:lang w:val="ru-RU"/>
              </w:rPr>
              <w:t>No. MP-</w:t>
            </w:r>
            <w:r w:rsidR="00515262">
              <w:rPr>
                <w:rFonts w:ascii="Cambria" w:hAnsi="Cambria" w:cs="Arial"/>
                <w:b/>
                <w:sz w:val="20"/>
                <w:szCs w:val="20"/>
                <w:lang w:val="en-US"/>
              </w:rPr>
              <w:t>_______</w:t>
            </w:r>
          </w:p>
        </w:tc>
        <w:tc>
          <w:tcPr>
            <w:tcW w:w="283" w:type="dxa"/>
          </w:tcPr>
          <w:p w:rsidR="007A5208" w:rsidRPr="00E81C9F" w:rsidRDefault="007A5208" w:rsidP="007043BE">
            <w:pPr>
              <w:tabs>
                <w:tab w:val="left" w:pos="1027"/>
                <w:tab w:val="center" w:pos="4156"/>
              </w:tabs>
              <w:jc w:val="center"/>
              <w:outlineLvl w:val="0"/>
              <w:rPr>
                <w:rFonts w:ascii="Cambria" w:hAnsi="Cambria"/>
                <w:sz w:val="20"/>
                <w:szCs w:val="20"/>
              </w:rPr>
            </w:pPr>
          </w:p>
        </w:tc>
        <w:tc>
          <w:tcPr>
            <w:tcW w:w="5103" w:type="dxa"/>
            <w:gridSpan w:val="2"/>
          </w:tcPr>
          <w:p w:rsidR="00BE3681" w:rsidRDefault="00BE3681" w:rsidP="00B326CC">
            <w:pPr>
              <w:tabs>
                <w:tab w:val="left" w:pos="1027"/>
                <w:tab w:val="center" w:pos="4156"/>
              </w:tabs>
              <w:jc w:val="center"/>
              <w:outlineLvl w:val="0"/>
              <w:rPr>
                <w:rFonts w:ascii="Cambria" w:hAnsi="Cambria" w:cs="Arial"/>
                <w:b/>
                <w:sz w:val="20"/>
                <w:szCs w:val="20"/>
                <w:lang w:val="ru-RU"/>
              </w:rPr>
            </w:pPr>
            <w:r>
              <w:rPr>
                <w:rFonts w:ascii="Cambria" w:hAnsi="Cambria" w:cs="Arial"/>
                <w:b/>
                <w:sz w:val="20"/>
                <w:szCs w:val="20"/>
                <w:lang w:val="ru-RU"/>
              </w:rPr>
              <w:t>АГЕНТСКОЕ СОГЛАШЕНИЕ</w:t>
            </w:r>
          </w:p>
          <w:p w:rsidR="00B326CC" w:rsidRPr="00E81C9F" w:rsidRDefault="00B326CC" w:rsidP="00B326CC">
            <w:pPr>
              <w:tabs>
                <w:tab w:val="left" w:pos="1027"/>
                <w:tab w:val="center" w:pos="4156"/>
              </w:tabs>
              <w:jc w:val="center"/>
              <w:outlineLvl w:val="0"/>
              <w:rPr>
                <w:rFonts w:ascii="Cambria" w:hAnsi="Cambria" w:cs="Arial"/>
                <w:b/>
                <w:sz w:val="20"/>
                <w:szCs w:val="20"/>
                <w:lang w:val="ru-RU"/>
              </w:rPr>
            </w:pPr>
            <w:r w:rsidRPr="00E81C9F">
              <w:rPr>
                <w:rFonts w:ascii="Cambria" w:hAnsi="Cambria" w:cs="Arial"/>
                <w:b/>
                <w:sz w:val="20"/>
                <w:szCs w:val="20"/>
                <w:lang w:val="ru-RU"/>
              </w:rPr>
              <w:t>№. M</w:t>
            </w:r>
            <w:r w:rsidR="00BE3681">
              <w:rPr>
                <w:rFonts w:ascii="Cambria" w:hAnsi="Cambria" w:cs="Arial"/>
                <w:b/>
                <w:sz w:val="20"/>
                <w:szCs w:val="20"/>
                <w:lang w:val="ru-RU"/>
              </w:rPr>
              <w:t>П</w:t>
            </w:r>
            <w:r w:rsidRPr="00E81C9F">
              <w:rPr>
                <w:rFonts w:ascii="Cambria" w:hAnsi="Cambria" w:cs="Arial"/>
                <w:b/>
                <w:sz w:val="20"/>
                <w:szCs w:val="20"/>
                <w:lang w:val="ru-RU"/>
              </w:rPr>
              <w:t>-</w:t>
            </w:r>
            <w:r w:rsidR="00515262">
              <w:rPr>
                <w:rFonts w:ascii="Cambria" w:hAnsi="Cambria" w:cs="Arial"/>
                <w:b/>
                <w:sz w:val="20"/>
                <w:szCs w:val="20"/>
                <w:lang w:val="en-US"/>
              </w:rPr>
              <w:t>_______</w:t>
            </w:r>
          </w:p>
          <w:p w:rsidR="007A5208" w:rsidRPr="00E81C9F" w:rsidRDefault="007A5208" w:rsidP="007043BE">
            <w:pPr>
              <w:tabs>
                <w:tab w:val="left" w:pos="1027"/>
                <w:tab w:val="center" w:pos="4156"/>
              </w:tabs>
              <w:jc w:val="center"/>
              <w:outlineLvl w:val="0"/>
              <w:rPr>
                <w:rFonts w:ascii="Cambria" w:hAnsi="Cambria"/>
                <w:sz w:val="20"/>
                <w:szCs w:val="20"/>
                <w:lang w:val="ru-RU"/>
              </w:rPr>
            </w:pPr>
          </w:p>
        </w:tc>
      </w:tr>
      <w:tr w:rsidR="00B326CC" w:rsidRPr="00E81C9F">
        <w:trPr>
          <w:trHeight w:val="434"/>
        </w:trPr>
        <w:tc>
          <w:tcPr>
            <w:tcW w:w="5102" w:type="dxa"/>
            <w:gridSpan w:val="2"/>
          </w:tcPr>
          <w:p w:rsidR="00B326CC" w:rsidRPr="00E81C9F" w:rsidRDefault="00421801" w:rsidP="00421801">
            <w:pPr>
              <w:tabs>
                <w:tab w:val="left" w:pos="1027"/>
                <w:tab w:val="center" w:pos="4156"/>
              </w:tabs>
              <w:jc w:val="right"/>
              <w:outlineLvl w:val="0"/>
              <w:rPr>
                <w:rFonts w:ascii="Cambria" w:hAnsi="Cambria" w:cs="Arial"/>
                <w:b/>
                <w:sz w:val="20"/>
                <w:szCs w:val="20"/>
                <w:lang w:val="ru-RU"/>
              </w:rPr>
            </w:pPr>
            <w:r>
              <w:rPr>
                <w:rFonts w:ascii="Cambria" w:hAnsi="Cambria"/>
                <w:sz w:val="20"/>
                <w:szCs w:val="20"/>
              </w:rPr>
              <w:t>___</w:t>
            </w:r>
            <w:proofErr w:type="gramStart"/>
            <w:r w:rsidR="00B326CC" w:rsidRPr="00E81C9F">
              <w:rPr>
                <w:rFonts w:ascii="Cambria" w:hAnsi="Cambria"/>
                <w:sz w:val="20"/>
                <w:szCs w:val="20"/>
              </w:rPr>
              <w:t>.</w:t>
            </w:r>
            <w:r>
              <w:rPr>
                <w:rFonts w:ascii="Cambria" w:hAnsi="Cambria"/>
                <w:sz w:val="20"/>
                <w:szCs w:val="20"/>
              </w:rPr>
              <w:t>_</w:t>
            </w:r>
            <w:proofErr w:type="gramEnd"/>
            <w:r>
              <w:rPr>
                <w:rFonts w:ascii="Cambria" w:hAnsi="Cambria"/>
                <w:sz w:val="20"/>
                <w:szCs w:val="20"/>
              </w:rPr>
              <w:t>__</w:t>
            </w:r>
            <w:r w:rsidR="00B326CC" w:rsidRPr="00E81C9F">
              <w:rPr>
                <w:rFonts w:ascii="Cambria" w:hAnsi="Cambria"/>
                <w:sz w:val="20"/>
                <w:szCs w:val="20"/>
              </w:rPr>
              <w:t>.20</w:t>
            </w:r>
            <w:r>
              <w:rPr>
                <w:rFonts w:ascii="Cambria" w:hAnsi="Cambria"/>
                <w:sz w:val="20"/>
                <w:szCs w:val="20"/>
              </w:rPr>
              <w:t>____</w:t>
            </w:r>
          </w:p>
        </w:tc>
        <w:tc>
          <w:tcPr>
            <w:tcW w:w="283" w:type="dxa"/>
          </w:tcPr>
          <w:p w:rsidR="00B326CC" w:rsidRPr="00E81C9F" w:rsidRDefault="00B326CC" w:rsidP="00B326CC">
            <w:pPr>
              <w:tabs>
                <w:tab w:val="left" w:pos="1027"/>
                <w:tab w:val="center" w:pos="4156"/>
              </w:tabs>
              <w:jc w:val="right"/>
              <w:outlineLvl w:val="0"/>
              <w:rPr>
                <w:rFonts w:ascii="Cambria" w:hAnsi="Cambria"/>
                <w:sz w:val="20"/>
                <w:szCs w:val="20"/>
              </w:rPr>
            </w:pPr>
          </w:p>
        </w:tc>
        <w:tc>
          <w:tcPr>
            <w:tcW w:w="5103" w:type="dxa"/>
            <w:gridSpan w:val="2"/>
          </w:tcPr>
          <w:p w:rsidR="00B326CC" w:rsidRPr="00E81C9F" w:rsidRDefault="00421801" w:rsidP="00B326CC">
            <w:pPr>
              <w:tabs>
                <w:tab w:val="left" w:pos="1027"/>
                <w:tab w:val="center" w:pos="4156"/>
              </w:tabs>
              <w:jc w:val="right"/>
              <w:outlineLvl w:val="0"/>
              <w:rPr>
                <w:rFonts w:ascii="Cambria" w:hAnsi="Cambria" w:cs="Arial"/>
                <w:b/>
                <w:sz w:val="20"/>
                <w:szCs w:val="20"/>
                <w:lang w:val="ru-RU"/>
              </w:rPr>
            </w:pPr>
            <w:r>
              <w:rPr>
                <w:rFonts w:ascii="Cambria" w:hAnsi="Cambria"/>
                <w:sz w:val="20"/>
                <w:szCs w:val="20"/>
              </w:rPr>
              <w:t>___</w:t>
            </w:r>
            <w:proofErr w:type="gramStart"/>
            <w:r w:rsidRPr="00E81C9F">
              <w:rPr>
                <w:rFonts w:ascii="Cambria" w:hAnsi="Cambria"/>
                <w:sz w:val="20"/>
                <w:szCs w:val="20"/>
              </w:rPr>
              <w:t>.</w:t>
            </w:r>
            <w:r>
              <w:rPr>
                <w:rFonts w:ascii="Cambria" w:hAnsi="Cambria"/>
                <w:sz w:val="20"/>
                <w:szCs w:val="20"/>
              </w:rPr>
              <w:t>_</w:t>
            </w:r>
            <w:proofErr w:type="gramEnd"/>
            <w:r>
              <w:rPr>
                <w:rFonts w:ascii="Cambria" w:hAnsi="Cambria"/>
                <w:sz w:val="20"/>
                <w:szCs w:val="20"/>
              </w:rPr>
              <w:t>__</w:t>
            </w:r>
            <w:r w:rsidRPr="00E81C9F">
              <w:rPr>
                <w:rFonts w:ascii="Cambria" w:hAnsi="Cambria"/>
                <w:sz w:val="20"/>
                <w:szCs w:val="20"/>
              </w:rPr>
              <w:t>.20</w:t>
            </w:r>
            <w:r>
              <w:rPr>
                <w:rFonts w:ascii="Cambria" w:hAnsi="Cambria"/>
                <w:sz w:val="20"/>
                <w:szCs w:val="20"/>
              </w:rPr>
              <w:t>____</w:t>
            </w:r>
          </w:p>
        </w:tc>
      </w:tr>
      <w:tr w:rsidR="007A5208" w:rsidRPr="001F3962">
        <w:tc>
          <w:tcPr>
            <w:tcW w:w="5102" w:type="dxa"/>
            <w:gridSpan w:val="2"/>
          </w:tcPr>
          <w:p w:rsidR="00E2459C" w:rsidRPr="00E81C9F" w:rsidRDefault="001F3962" w:rsidP="00F93A6F">
            <w:pPr>
              <w:rPr>
                <w:rFonts w:ascii="Cambria" w:hAnsi="Cambria"/>
                <w:sz w:val="20"/>
                <w:szCs w:val="20"/>
                <w:lang w:val="en-US"/>
              </w:rPr>
            </w:pPr>
            <w:r w:rsidRPr="001F3962">
              <w:rPr>
                <w:rFonts w:ascii="Cambria" w:hAnsi="Cambria"/>
                <w:b/>
                <w:sz w:val="20"/>
                <w:szCs w:val="20"/>
                <w:lang w:val="en-US"/>
              </w:rPr>
              <w:t>MYTASK INTERNATIONAL LIMITED</w:t>
            </w:r>
            <w:r w:rsidR="00B326CC" w:rsidRPr="00E81C9F">
              <w:rPr>
                <w:rFonts w:ascii="Cambria" w:hAnsi="Cambria"/>
                <w:sz w:val="20"/>
                <w:szCs w:val="20"/>
                <w:lang w:val="en-US"/>
              </w:rPr>
              <w:t xml:space="preserve">, hereinafter referred to as «Principal», represented by </w:t>
            </w:r>
            <w:proofErr w:type="spellStart"/>
            <w:r w:rsidRPr="001F3962">
              <w:rPr>
                <w:rFonts w:ascii="Cambria" w:hAnsi="Cambria"/>
                <w:b/>
                <w:sz w:val="20"/>
                <w:szCs w:val="20"/>
                <w:lang w:val="en-US"/>
              </w:rPr>
              <w:t>Kyriaki</w:t>
            </w:r>
            <w:proofErr w:type="spellEnd"/>
            <w:r w:rsidRPr="001F3962">
              <w:rPr>
                <w:rFonts w:ascii="Cambria" w:hAnsi="Cambria"/>
                <w:b/>
                <w:sz w:val="20"/>
                <w:szCs w:val="20"/>
                <w:lang w:val="en-US"/>
              </w:rPr>
              <w:t xml:space="preserve"> </w:t>
            </w:r>
            <w:proofErr w:type="spellStart"/>
            <w:r w:rsidRPr="001F3962">
              <w:rPr>
                <w:rFonts w:ascii="Cambria" w:hAnsi="Cambria"/>
                <w:b/>
                <w:sz w:val="20"/>
                <w:szCs w:val="20"/>
                <w:lang w:val="en-US"/>
              </w:rPr>
              <w:t>Ioannou</w:t>
            </w:r>
            <w:proofErr w:type="spellEnd"/>
            <w:r w:rsidR="00B326CC" w:rsidRPr="00E81C9F">
              <w:rPr>
                <w:rFonts w:ascii="Cambria" w:hAnsi="Cambria"/>
                <w:sz w:val="20"/>
                <w:szCs w:val="20"/>
                <w:lang w:val="en-US"/>
              </w:rPr>
              <w:t xml:space="preserve">, acting in accordance with </w:t>
            </w:r>
            <w:r>
              <w:rPr>
                <w:rFonts w:ascii="Cambria" w:hAnsi="Cambria"/>
                <w:sz w:val="20"/>
                <w:szCs w:val="20"/>
                <w:lang w:val="en-US"/>
              </w:rPr>
              <w:t>Articles of Association</w:t>
            </w:r>
            <w:r w:rsidR="00B326CC" w:rsidRPr="00E81C9F">
              <w:rPr>
                <w:rFonts w:ascii="Cambria" w:hAnsi="Cambria"/>
                <w:sz w:val="20"/>
                <w:szCs w:val="20"/>
                <w:lang w:val="en-US"/>
              </w:rPr>
              <w:t>, on the one part, and</w:t>
            </w:r>
          </w:p>
          <w:p w:rsidR="00B326CC" w:rsidRPr="00E81C9F" w:rsidRDefault="00B326CC" w:rsidP="00F93A6F">
            <w:pPr>
              <w:rPr>
                <w:rFonts w:ascii="Cambria" w:hAnsi="Cambria"/>
                <w:sz w:val="20"/>
                <w:szCs w:val="20"/>
                <w:lang w:val="en-US"/>
              </w:rPr>
            </w:pPr>
          </w:p>
        </w:tc>
        <w:tc>
          <w:tcPr>
            <w:tcW w:w="283" w:type="dxa"/>
          </w:tcPr>
          <w:p w:rsidR="007A5208" w:rsidRPr="00E81C9F" w:rsidRDefault="007A5208" w:rsidP="00F93A6F">
            <w:pPr>
              <w:rPr>
                <w:rFonts w:ascii="Cambria" w:hAnsi="Cambria"/>
                <w:sz w:val="20"/>
                <w:szCs w:val="20"/>
              </w:rPr>
            </w:pPr>
          </w:p>
        </w:tc>
        <w:tc>
          <w:tcPr>
            <w:tcW w:w="5103" w:type="dxa"/>
            <w:gridSpan w:val="2"/>
          </w:tcPr>
          <w:p w:rsidR="007A5208" w:rsidRPr="00E81C9F" w:rsidRDefault="001F3962" w:rsidP="001F3962">
            <w:pPr>
              <w:rPr>
                <w:rFonts w:ascii="Cambria" w:hAnsi="Cambria"/>
                <w:sz w:val="20"/>
                <w:szCs w:val="20"/>
                <w:lang w:val="ru-RU"/>
              </w:rPr>
            </w:pPr>
            <w:r w:rsidRPr="001F3962">
              <w:rPr>
                <w:rFonts w:ascii="Cambria" w:hAnsi="Cambria"/>
                <w:b/>
                <w:sz w:val="20"/>
                <w:szCs w:val="20"/>
                <w:lang w:val="ru-RU"/>
              </w:rPr>
              <w:t>«МАЙТАСК ИНТЕРНЕШНЛ ЛИМИТЕД»,</w:t>
            </w:r>
            <w:r>
              <w:rPr>
                <w:rFonts w:ascii="Cambria" w:hAnsi="Cambria"/>
                <w:sz w:val="20"/>
                <w:szCs w:val="20"/>
                <w:lang w:val="ru-RU"/>
              </w:rPr>
              <w:t>, именуемая</w:t>
            </w:r>
            <w:r w:rsidR="00B326CC" w:rsidRPr="00E81C9F">
              <w:rPr>
                <w:rFonts w:ascii="Cambria" w:hAnsi="Cambria"/>
                <w:sz w:val="20"/>
                <w:szCs w:val="20"/>
                <w:lang w:val="ru-RU"/>
              </w:rPr>
              <w:t xml:space="preserve"> в дальнейшем «Принципал», в лице </w:t>
            </w:r>
            <w:r w:rsidRPr="001F3962">
              <w:rPr>
                <w:rFonts w:ascii="Cambria" w:hAnsi="Cambria"/>
                <w:b/>
                <w:sz w:val="20"/>
                <w:szCs w:val="20"/>
                <w:lang w:val="ru-RU"/>
              </w:rPr>
              <w:t>Кирияки Иоанну</w:t>
            </w:r>
            <w:r>
              <w:rPr>
                <w:rFonts w:ascii="Cambria" w:hAnsi="Cambria"/>
                <w:sz w:val="20"/>
                <w:szCs w:val="20"/>
                <w:lang w:val="ru-RU"/>
              </w:rPr>
              <w:t>, действующе</w:t>
            </w:r>
            <w:r w:rsidR="00B326CC" w:rsidRPr="00E81C9F">
              <w:rPr>
                <w:rFonts w:ascii="Cambria" w:hAnsi="Cambria"/>
                <w:sz w:val="20"/>
                <w:szCs w:val="20"/>
                <w:lang w:val="ru-RU"/>
              </w:rPr>
              <w:t xml:space="preserve">й на основании </w:t>
            </w:r>
            <w:r>
              <w:rPr>
                <w:rFonts w:ascii="Cambria" w:hAnsi="Cambria"/>
                <w:sz w:val="20"/>
                <w:szCs w:val="20"/>
                <w:lang w:val="ru-RU"/>
              </w:rPr>
              <w:t>Устава</w:t>
            </w:r>
            <w:r w:rsidR="00B326CC" w:rsidRPr="00E81C9F">
              <w:rPr>
                <w:rFonts w:ascii="Cambria" w:hAnsi="Cambria"/>
                <w:sz w:val="20"/>
                <w:szCs w:val="20"/>
                <w:lang w:val="ru-RU"/>
              </w:rPr>
              <w:t>, с одной стороны, и</w:t>
            </w:r>
          </w:p>
        </w:tc>
      </w:tr>
      <w:tr w:rsidR="007A5208" w:rsidRPr="001F3962">
        <w:tc>
          <w:tcPr>
            <w:tcW w:w="5102" w:type="dxa"/>
            <w:gridSpan w:val="2"/>
          </w:tcPr>
          <w:p w:rsidR="00E2459C" w:rsidRPr="00E81C9F" w:rsidRDefault="00B326CC" w:rsidP="00904D3C">
            <w:pPr>
              <w:jc w:val="both"/>
              <w:rPr>
                <w:rFonts w:ascii="Cambria" w:hAnsi="Cambria"/>
                <w:sz w:val="20"/>
                <w:szCs w:val="20"/>
                <w:lang w:val="en-US"/>
              </w:rPr>
            </w:pPr>
            <w:r w:rsidRPr="00E81C9F">
              <w:rPr>
                <w:rFonts w:ascii="Cambria" w:hAnsi="Cambria"/>
                <w:b/>
                <w:bCs/>
                <w:iCs/>
                <w:sz w:val="20"/>
                <w:szCs w:val="20"/>
                <w:lang w:val="en-US"/>
              </w:rPr>
              <w:t xml:space="preserve">DOCKWAY FINANCE </w:t>
            </w:r>
            <w:proofErr w:type="gramStart"/>
            <w:r w:rsidRPr="00E81C9F">
              <w:rPr>
                <w:rFonts w:ascii="Cambria" w:hAnsi="Cambria"/>
                <w:b/>
                <w:bCs/>
                <w:iCs/>
                <w:sz w:val="20"/>
                <w:szCs w:val="20"/>
                <w:lang w:val="en-US"/>
              </w:rPr>
              <w:t>LTD.</w:t>
            </w:r>
            <w:r w:rsidRPr="00E81C9F">
              <w:rPr>
                <w:rFonts w:ascii="Cambria" w:hAnsi="Cambria"/>
                <w:sz w:val="20"/>
                <w:szCs w:val="20"/>
                <w:lang w:val="en-US"/>
              </w:rPr>
              <w:t>,</w:t>
            </w:r>
            <w:proofErr w:type="gramEnd"/>
            <w:r w:rsidRPr="00E81C9F">
              <w:rPr>
                <w:rFonts w:ascii="Cambria" w:hAnsi="Cambria"/>
                <w:sz w:val="20"/>
                <w:szCs w:val="20"/>
                <w:lang w:val="en-US"/>
              </w:rPr>
              <w:t xml:space="preserve"> hereinafter referred to as «Agent», represented by </w:t>
            </w:r>
            <w:r w:rsidRPr="00E81C9F">
              <w:rPr>
                <w:rFonts w:ascii="Cambria" w:hAnsi="Cambria"/>
                <w:b/>
                <w:sz w:val="20"/>
                <w:szCs w:val="20"/>
                <w:lang w:val="en-US"/>
              </w:rPr>
              <w:t xml:space="preserve">Igor </w:t>
            </w:r>
            <w:proofErr w:type="spellStart"/>
            <w:r w:rsidRPr="00E81C9F">
              <w:rPr>
                <w:rFonts w:ascii="Cambria" w:hAnsi="Cambria"/>
                <w:b/>
                <w:sz w:val="20"/>
                <w:szCs w:val="20"/>
                <w:lang w:val="en-US"/>
              </w:rPr>
              <w:t>Ivchenko</w:t>
            </w:r>
            <w:proofErr w:type="spellEnd"/>
            <w:r w:rsidRPr="00E81C9F">
              <w:rPr>
                <w:rFonts w:ascii="Cambria" w:hAnsi="Cambria"/>
                <w:sz w:val="20"/>
                <w:szCs w:val="20"/>
                <w:lang w:val="en-US"/>
              </w:rPr>
              <w:t xml:space="preserve">, acting in accordance with the Power of Attorney dated </w:t>
            </w:r>
            <w:r w:rsidR="00AC08A8">
              <w:rPr>
                <w:rFonts w:ascii="Cambria" w:hAnsi="Cambria" w:cs="Arial"/>
                <w:sz w:val="20"/>
                <w:szCs w:val="20"/>
                <w:lang w:val="en-US"/>
              </w:rPr>
              <w:t>26, October 2012</w:t>
            </w:r>
            <w:r w:rsidRPr="00E81C9F">
              <w:rPr>
                <w:rFonts w:ascii="Cambria" w:hAnsi="Cambria"/>
                <w:sz w:val="20"/>
                <w:szCs w:val="20"/>
                <w:lang w:val="en-US"/>
              </w:rPr>
              <w:t>, hereinafter jointly referred to as «Parties», concluded the present Agreement concerning the following:</w:t>
            </w:r>
          </w:p>
          <w:p w:rsidR="00B326CC" w:rsidRPr="00E81C9F" w:rsidRDefault="00B326CC" w:rsidP="00904D3C">
            <w:pPr>
              <w:jc w:val="both"/>
              <w:rPr>
                <w:rFonts w:ascii="Cambria" w:hAnsi="Cambria"/>
                <w:sz w:val="20"/>
                <w:szCs w:val="20"/>
                <w:lang w:val="en-US"/>
              </w:rPr>
            </w:pPr>
          </w:p>
        </w:tc>
        <w:tc>
          <w:tcPr>
            <w:tcW w:w="283" w:type="dxa"/>
          </w:tcPr>
          <w:p w:rsidR="007A5208" w:rsidRPr="00E81C9F" w:rsidRDefault="007A5208" w:rsidP="00904D3C">
            <w:pPr>
              <w:jc w:val="both"/>
              <w:rPr>
                <w:rFonts w:ascii="Cambria" w:hAnsi="Cambria"/>
                <w:sz w:val="20"/>
                <w:szCs w:val="20"/>
              </w:rPr>
            </w:pPr>
          </w:p>
        </w:tc>
        <w:tc>
          <w:tcPr>
            <w:tcW w:w="5103" w:type="dxa"/>
            <w:gridSpan w:val="2"/>
          </w:tcPr>
          <w:p w:rsidR="007043BE" w:rsidRPr="00E81C9F" w:rsidRDefault="00B326CC" w:rsidP="00AC08A8">
            <w:pPr>
              <w:jc w:val="both"/>
              <w:rPr>
                <w:rFonts w:ascii="Cambria" w:hAnsi="Cambria"/>
                <w:sz w:val="20"/>
                <w:szCs w:val="20"/>
                <w:lang w:val="ru-RU"/>
              </w:rPr>
            </w:pPr>
            <w:r w:rsidRPr="00E81C9F">
              <w:rPr>
                <w:rFonts w:ascii="Cambria" w:hAnsi="Cambria"/>
                <w:sz w:val="20"/>
                <w:szCs w:val="20"/>
                <w:lang w:val="ru-RU"/>
              </w:rPr>
              <w:t>«</w:t>
            </w:r>
            <w:r w:rsidRPr="00E81C9F">
              <w:rPr>
                <w:rFonts w:ascii="Cambria" w:hAnsi="Cambria"/>
                <w:b/>
                <w:bCs/>
                <w:iCs/>
                <w:sz w:val="20"/>
                <w:szCs w:val="20"/>
                <w:lang w:val="en-US"/>
              </w:rPr>
              <w:t>DOCKWAY</w:t>
            </w:r>
            <w:r w:rsidRPr="00E81C9F">
              <w:rPr>
                <w:rFonts w:ascii="Cambria" w:hAnsi="Cambria"/>
                <w:b/>
                <w:bCs/>
                <w:iCs/>
                <w:sz w:val="20"/>
                <w:szCs w:val="20"/>
                <w:lang w:val="ru-RU"/>
              </w:rPr>
              <w:t xml:space="preserve"> </w:t>
            </w:r>
            <w:r w:rsidRPr="00E81C9F">
              <w:rPr>
                <w:rFonts w:ascii="Cambria" w:hAnsi="Cambria"/>
                <w:b/>
                <w:bCs/>
                <w:iCs/>
                <w:sz w:val="20"/>
                <w:szCs w:val="20"/>
                <w:lang w:val="en-US"/>
              </w:rPr>
              <w:t>FINANCE</w:t>
            </w:r>
            <w:r w:rsidRPr="00E81C9F">
              <w:rPr>
                <w:rFonts w:ascii="Cambria" w:hAnsi="Cambria"/>
                <w:b/>
                <w:bCs/>
                <w:iCs/>
                <w:sz w:val="20"/>
                <w:szCs w:val="20"/>
                <w:lang w:val="ru-RU"/>
              </w:rPr>
              <w:t xml:space="preserve"> </w:t>
            </w:r>
            <w:r w:rsidRPr="00E81C9F">
              <w:rPr>
                <w:rFonts w:ascii="Cambria" w:hAnsi="Cambria"/>
                <w:b/>
                <w:bCs/>
                <w:iCs/>
                <w:sz w:val="20"/>
                <w:szCs w:val="20"/>
                <w:lang w:val="en-US"/>
              </w:rPr>
              <w:t>LTD</w:t>
            </w:r>
            <w:r w:rsidRPr="00E81C9F">
              <w:rPr>
                <w:rFonts w:ascii="Cambria" w:hAnsi="Cambria"/>
                <w:b/>
                <w:bCs/>
                <w:iCs/>
                <w:sz w:val="20"/>
                <w:szCs w:val="20"/>
                <w:lang w:val="ru-RU"/>
              </w:rPr>
              <w:t>.»</w:t>
            </w:r>
            <w:r w:rsidRPr="00E81C9F">
              <w:rPr>
                <w:rFonts w:ascii="Cambria" w:hAnsi="Cambria"/>
                <w:sz w:val="20"/>
                <w:szCs w:val="20"/>
                <w:lang w:val="ru-RU"/>
              </w:rPr>
              <w:t xml:space="preserve">, именуемый в дальнейшем «Агент», в лице </w:t>
            </w:r>
            <w:r w:rsidRPr="00E81C9F">
              <w:rPr>
                <w:rFonts w:ascii="Cambria" w:hAnsi="Cambria"/>
                <w:b/>
                <w:sz w:val="20"/>
                <w:szCs w:val="20"/>
                <w:lang w:val="ru-RU"/>
              </w:rPr>
              <w:t>Игоря Ивченко</w:t>
            </w:r>
            <w:r w:rsidRPr="00E81C9F">
              <w:rPr>
                <w:rFonts w:ascii="Cambria" w:hAnsi="Cambria"/>
                <w:sz w:val="20"/>
                <w:szCs w:val="20"/>
                <w:lang w:val="ru-RU"/>
              </w:rPr>
              <w:t xml:space="preserve">, действующий на основании Доверенности от </w:t>
            </w:r>
            <w:r w:rsidR="00AC08A8">
              <w:rPr>
                <w:rFonts w:ascii="Cambria" w:hAnsi="Cambria"/>
                <w:sz w:val="20"/>
                <w:szCs w:val="20"/>
                <w:lang w:val="ru-RU"/>
              </w:rPr>
              <w:t>26</w:t>
            </w:r>
            <w:r w:rsidRPr="00E81C9F">
              <w:rPr>
                <w:rFonts w:ascii="Cambria" w:hAnsi="Cambria"/>
                <w:sz w:val="20"/>
                <w:szCs w:val="20"/>
                <w:lang w:val="ru-RU"/>
              </w:rPr>
              <w:t xml:space="preserve"> </w:t>
            </w:r>
            <w:r w:rsidR="00AC08A8">
              <w:rPr>
                <w:rFonts w:ascii="Cambria" w:hAnsi="Cambria"/>
                <w:sz w:val="20"/>
                <w:szCs w:val="20"/>
                <w:lang w:val="ru-RU"/>
              </w:rPr>
              <w:t>октября</w:t>
            </w:r>
            <w:r w:rsidRPr="00E81C9F">
              <w:rPr>
                <w:rFonts w:ascii="Cambria" w:hAnsi="Cambria"/>
                <w:sz w:val="20"/>
                <w:szCs w:val="20"/>
                <w:lang w:val="ru-RU"/>
              </w:rPr>
              <w:t xml:space="preserve"> 201</w:t>
            </w:r>
            <w:r w:rsidR="00AC08A8">
              <w:rPr>
                <w:rFonts w:ascii="Cambria" w:hAnsi="Cambria"/>
                <w:sz w:val="20"/>
                <w:szCs w:val="20"/>
                <w:lang w:val="ru-RU"/>
              </w:rPr>
              <w:t>2</w:t>
            </w:r>
            <w:r w:rsidRPr="00E81C9F">
              <w:rPr>
                <w:rFonts w:ascii="Cambria" w:hAnsi="Cambria"/>
                <w:sz w:val="20"/>
                <w:szCs w:val="20"/>
                <w:lang w:val="ru-RU"/>
              </w:rPr>
              <w:t xml:space="preserve"> г., совместно именуемые «Стороны», заключили настоящее Соглашение о нижеследующем:</w:t>
            </w:r>
          </w:p>
        </w:tc>
      </w:tr>
      <w:tr w:rsidR="007A5208" w:rsidRPr="00E81C9F">
        <w:tc>
          <w:tcPr>
            <w:tcW w:w="5102" w:type="dxa"/>
            <w:gridSpan w:val="2"/>
          </w:tcPr>
          <w:p w:rsidR="00B326CC" w:rsidRPr="00E81C9F" w:rsidRDefault="00B326CC" w:rsidP="00F93A6F">
            <w:pPr>
              <w:rPr>
                <w:rFonts w:ascii="Cambria" w:hAnsi="Cambria" w:cs="Arial"/>
                <w:b/>
                <w:sz w:val="20"/>
                <w:szCs w:val="20"/>
                <w:lang w:val="ru-RU"/>
              </w:rPr>
            </w:pPr>
            <w:r w:rsidRPr="00E81C9F">
              <w:rPr>
                <w:rFonts w:ascii="Cambria" w:hAnsi="Cambria" w:cs="Arial"/>
                <w:b/>
                <w:sz w:val="20"/>
                <w:szCs w:val="20"/>
                <w:lang w:val="ru-RU"/>
              </w:rPr>
              <w:t>TERMS AND DEFINITIONS</w:t>
            </w:r>
          </w:p>
          <w:p w:rsidR="00E2459C" w:rsidRPr="00E81C9F" w:rsidRDefault="00E2459C" w:rsidP="00F93A6F">
            <w:pPr>
              <w:rPr>
                <w:rFonts w:ascii="Cambria" w:hAnsi="Cambria" w:cs="Arial"/>
                <w:b/>
                <w:sz w:val="20"/>
                <w:szCs w:val="20"/>
                <w:lang w:val="en-US"/>
              </w:rPr>
            </w:pPr>
          </w:p>
        </w:tc>
        <w:tc>
          <w:tcPr>
            <w:tcW w:w="283" w:type="dxa"/>
          </w:tcPr>
          <w:p w:rsidR="007A5208" w:rsidRPr="00E81C9F" w:rsidRDefault="007A5208" w:rsidP="00F93A6F">
            <w:pPr>
              <w:rPr>
                <w:rFonts w:ascii="Cambria" w:hAnsi="Cambria"/>
                <w:sz w:val="20"/>
                <w:szCs w:val="20"/>
              </w:rPr>
            </w:pPr>
          </w:p>
        </w:tc>
        <w:tc>
          <w:tcPr>
            <w:tcW w:w="5103" w:type="dxa"/>
            <w:gridSpan w:val="2"/>
          </w:tcPr>
          <w:p w:rsidR="00B326CC" w:rsidRPr="00E81C9F" w:rsidRDefault="00B326CC" w:rsidP="00F93A6F">
            <w:pPr>
              <w:rPr>
                <w:rFonts w:ascii="Cambria" w:hAnsi="Cambria" w:cs="Arial"/>
                <w:b/>
                <w:sz w:val="20"/>
                <w:szCs w:val="20"/>
                <w:lang w:val="ru-RU"/>
              </w:rPr>
            </w:pPr>
            <w:r w:rsidRPr="00E81C9F">
              <w:rPr>
                <w:rFonts w:ascii="Cambria" w:hAnsi="Cambria" w:cs="Arial"/>
                <w:b/>
                <w:sz w:val="20"/>
                <w:szCs w:val="20"/>
                <w:lang w:val="ru-RU"/>
              </w:rPr>
              <w:t>ТЕРМИНЫ И ОПРЕДЕЛЕНИЯ</w:t>
            </w:r>
          </w:p>
          <w:p w:rsidR="007A5208" w:rsidRPr="00E81C9F" w:rsidRDefault="007A5208" w:rsidP="00F93A6F">
            <w:pPr>
              <w:rPr>
                <w:rFonts w:ascii="Cambria" w:hAnsi="Cambria"/>
                <w:sz w:val="20"/>
                <w:szCs w:val="20"/>
              </w:rPr>
            </w:pPr>
          </w:p>
        </w:tc>
      </w:tr>
      <w:tr w:rsidR="007A5208" w:rsidRPr="001F3962">
        <w:tc>
          <w:tcPr>
            <w:tcW w:w="5102" w:type="dxa"/>
            <w:gridSpan w:val="2"/>
          </w:tcPr>
          <w:p w:rsidR="00B326CC" w:rsidRPr="00E81C9F" w:rsidRDefault="00B326CC" w:rsidP="008047B6">
            <w:pPr>
              <w:tabs>
                <w:tab w:val="left" w:pos="540"/>
                <w:tab w:val="num" w:pos="900"/>
              </w:tabs>
              <w:overflowPunct w:val="0"/>
              <w:autoSpaceDE w:val="0"/>
              <w:autoSpaceDN w:val="0"/>
              <w:adjustRightInd w:val="0"/>
              <w:textAlignment w:val="baseline"/>
              <w:rPr>
                <w:rFonts w:ascii="Cambria" w:hAnsi="Cambria"/>
                <w:b/>
                <w:bCs/>
                <w:sz w:val="20"/>
                <w:szCs w:val="20"/>
                <w:lang w:val="en-US"/>
              </w:rPr>
            </w:pPr>
            <w:r w:rsidRPr="00E81C9F">
              <w:rPr>
                <w:rFonts w:ascii="Cambria" w:hAnsi="Cambria"/>
                <w:b/>
                <w:bCs/>
                <w:sz w:val="20"/>
                <w:szCs w:val="20"/>
                <w:lang w:val="en-US"/>
              </w:rPr>
              <w:t xml:space="preserve">User - </w:t>
            </w:r>
            <w:r w:rsidR="002D3221" w:rsidRPr="00072641">
              <w:rPr>
                <w:rFonts w:ascii="Cambria" w:hAnsi="Cambria"/>
                <w:sz w:val="20"/>
                <w:szCs w:val="20"/>
                <w:lang w:val="en-US"/>
              </w:rPr>
              <w:t>natural person in respect of whom Principal has the financial obligation, based, inter alia, on the contractual relationship between the natural person and the Principal</w:t>
            </w:r>
            <w:r w:rsidRPr="00E81C9F">
              <w:rPr>
                <w:rFonts w:ascii="Cambria" w:hAnsi="Cambria"/>
                <w:sz w:val="20"/>
                <w:szCs w:val="20"/>
                <w:lang w:val="en-US"/>
              </w:rPr>
              <w:t>.</w:t>
            </w:r>
          </w:p>
          <w:p w:rsidR="00E2459C" w:rsidRPr="00E81C9F" w:rsidRDefault="00E2459C" w:rsidP="00F93A6F">
            <w:pPr>
              <w:rPr>
                <w:rFonts w:ascii="Cambria" w:hAnsi="Cambria"/>
                <w:b/>
                <w:sz w:val="20"/>
                <w:szCs w:val="20"/>
                <w:lang w:val="en-US"/>
              </w:rPr>
            </w:pPr>
          </w:p>
        </w:tc>
        <w:tc>
          <w:tcPr>
            <w:tcW w:w="283" w:type="dxa"/>
          </w:tcPr>
          <w:p w:rsidR="007A5208" w:rsidRPr="00E81C9F" w:rsidRDefault="007A5208" w:rsidP="00F93A6F">
            <w:pPr>
              <w:rPr>
                <w:rFonts w:ascii="Cambria" w:hAnsi="Cambria"/>
                <w:sz w:val="20"/>
                <w:szCs w:val="20"/>
              </w:rPr>
            </w:pPr>
          </w:p>
        </w:tc>
        <w:tc>
          <w:tcPr>
            <w:tcW w:w="5103" w:type="dxa"/>
            <w:gridSpan w:val="2"/>
          </w:tcPr>
          <w:p w:rsidR="00B326CC" w:rsidRPr="00E81C9F" w:rsidRDefault="00B326CC" w:rsidP="00F93A6F">
            <w:pPr>
              <w:tabs>
                <w:tab w:val="left" w:pos="540"/>
                <w:tab w:val="num" w:pos="900"/>
              </w:tabs>
              <w:overflowPunct w:val="0"/>
              <w:autoSpaceDE w:val="0"/>
              <w:autoSpaceDN w:val="0"/>
              <w:adjustRightInd w:val="0"/>
              <w:textAlignment w:val="baseline"/>
              <w:rPr>
                <w:rFonts w:ascii="Cambria" w:hAnsi="Cambria"/>
                <w:b/>
                <w:bCs/>
                <w:sz w:val="20"/>
                <w:szCs w:val="20"/>
                <w:lang w:val="ru-RU"/>
              </w:rPr>
            </w:pPr>
            <w:r w:rsidRPr="00E81C9F">
              <w:rPr>
                <w:rFonts w:ascii="Cambria" w:hAnsi="Cambria"/>
                <w:b/>
                <w:bCs/>
                <w:sz w:val="20"/>
                <w:szCs w:val="20"/>
                <w:lang w:val="ru-RU"/>
              </w:rPr>
              <w:t xml:space="preserve">Пользователь – </w:t>
            </w:r>
            <w:r w:rsidRPr="00E81C9F">
              <w:rPr>
                <w:rFonts w:ascii="Cambria" w:hAnsi="Cambria"/>
                <w:sz w:val="20"/>
                <w:szCs w:val="20"/>
                <w:lang w:val="ru-RU"/>
              </w:rPr>
              <w:t xml:space="preserve">физическое лицо, </w:t>
            </w:r>
            <w:r w:rsidR="002D3221">
              <w:rPr>
                <w:rFonts w:ascii="Cambria" w:hAnsi="Cambria"/>
                <w:sz w:val="20"/>
                <w:szCs w:val="20"/>
                <w:lang w:val="ru-RU"/>
              </w:rPr>
              <w:t xml:space="preserve">в отношении которого Принципал имеет </w:t>
            </w:r>
            <w:r w:rsidR="008047B6">
              <w:rPr>
                <w:rFonts w:ascii="Cambria" w:hAnsi="Cambria"/>
                <w:sz w:val="20"/>
                <w:szCs w:val="20"/>
                <w:lang w:val="ru-RU"/>
              </w:rPr>
              <w:t xml:space="preserve">денежные </w:t>
            </w:r>
            <w:r w:rsidR="002D3221">
              <w:rPr>
                <w:rFonts w:ascii="Cambria" w:hAnsi="Cambria"/>
                <w:sz w:val="20"/>
                <w:szCs w:val="20"/>
                <w:lang w:val="ru-RU"/>
              </w:rPr>
              <w:t>обязательства, основанные</w:t>
            </w:r>
            <w:r w:rsidR="008047B6">
              <w:rPr>
                <w:rFonts w:ascii="Cambria" w:hAnsi="Cambria"/>
                <w:sz w:val="20"/>
                <w:szCs w:val="20"/>
                <w:lang w:val="ru-RU"/>
              </w:rPr>
              <w:t>, в том числе,</w:t>
            </w:r>
            <w:r w:rsidR="002D3221">
              <w:rPr>
                <w:rFonts w:ascii="Cambria" w:hAnsi="Cambria"/>
                <w:sz w:val="20"/>
                <w:szCs w:val="20"/>
                <w:lang w:val="ru-RU"/>
              </w:rPr>
              <w:t xml:space="preserve"> </w:t>
            </w:r>
            <w:r w:rsidR="008047B6">
              <w:rPr>
                <w:rFonts w:ascii="Cambria" w:hAnsi="Cambria"/>
                <w:sz w:val="20"/>
                <w:szCs w:val="20"/>
                <w:lang w:val="ru-RU"/>
              </w:rPr>
              <w:t>на</w:t>
            </w:r>
            <w:r w:rsidRPr="00E81C9F">
              <w:rPr>
                <w:rFonts w:ascii="Cambria" w:hAnsi="Cambria"/>
                <w:sz w:val="20"/>
                <w:szCs w:val="20"/>
                <w:lang w:val="ru-RU"/>
              </w:rPr>
              <w:t xml:space="preserve"> договорных отношениях </w:t>
            </w:r>
            <w:r w:rsidR="008047B6">
              <w:rPr>
                <w:rFonts w:ascii="Cambria" w:hAnsi="Cambria"/>
                <w:sz w:val="20"/>
                <w:szCs w:val="20"/>
                <w:lang w:val="ru-RU"/>
              </w:rPr>
              <w:t xml:space="preserve">между физическим лицом и </w:t>
            </w:r>
            <w:r w:rsidRPr="00E81C9F">
              <w:rPr>
                <w:rFonts w:ascii="Cambria" w:hAnsi="Cambria"/>
                <w:sz w:val="20"/>
                <w:szCs w:val="20"/>
                <w:lang w:val="ru-RU"/>
              </w:rPr>
              <w:t>Принципалом.</w:t>
            </w:r>
          </w:p>
          <w:p w:rsidR="007043BE" w:rsidRPr="00E81C9F" w:rsidRDefault="007043BE" w:rsidP="00F93A6F">
            <w:pPr>
              <w:rPr>
                <w:rFonts w:ascii="Cambria" w:hAnsi="Cambria"/>
                <w:sz w:val="20"/>
                <w:szCs w:val="20"/>
                <w:lang w:val="ru-RU"/>
              </w:rPr>
            </w:pPr>
          </w:p>
        </w:tc>
      </w:tr>
      <w:tr w:rsidR="007A5208" w:rsidRPr="001F3962">
        <w:tc>
          <w:tcPr>
            <w:tcW w:w="5102" w:type="dxa"/>
            <w:gridSpan w:val="2"/>
          </w:tcPr>
          <w:p w:rsidR="00B326CC" w:rsidRPr="00E81C9F" w:rsidRDefault="00B326CC" w:rsidP="00F93A6F">
            <w:pPr>
              <w:tabs>
                <w:tab w:val="left" w:pos="540"/>
                <w:tab w:val="num" w:pos="1080"/>
              </w:tabs>
              <w:overflowPunct w:val="0"/>
              <w:autoSpaceDE w:val="0"/>
              <w:autoSpaceDN w:val="0"/>
              <w:adjustRightInd w:val="0"/>
              <w:textAlignment w:val="baseline"/>
              <w:rPr>
                <w:rFonts w:ascii="Cambria" w:hAnsi="Cambria"/>
                <w:sz w:val="20"/>
                <w:szCs w:val="20"/>
                <w:lang w:val="en-US"/>
              </w:rPr>
            </w:pPr>
            <w:r w:rsidRPr="00E81C9F">
              <w:rPr>
                <w:rFonts w:ascii="Cambria" w:hAnsi="Cambria"/>
                <w:b/>
                <w:bCs/>
                <w:sz w:val="20"/>
                <w:szCs w:val="20"/>
                <w:lang w:val="en-US"/>
              </w:rPr>
              <w:t xml:space="preserve">Software and Hardware System (System) – </w:t>
            </w:r>
            <w:r w:rsidRPr="00E81C9F">
              <w:rPr>
                <w:rFonts w:ascii="Cambria" w:hAnsi="Cambria"/>
                <w:sz w:val="20"/>
                <w:szCs w:val="20"/>
                <w:lang w:val="en-US"/>
              </w:rPr>
              <w:t xml:space="preserve">combination of hardware, communication channels and other technological infrastructure required for creation and operation of an automated system for exchange of data via the Internet. </w:t>
            </w:r>
          </w:p>
          <w:p w:rsidR="00E2459C" w:rsidRPr="00E81C9F" w:rsidRDefault="00E2459C" w:rsidP="00F93A6F">
            <w:pPr>
              <w:rPr>
                <w:rFonts w:ascii="Cambria" w:hAnsi="Cambria"/>
                <w:sz w:val="20"/>
                <w:szCs w:val="20"/>
                <w:lang w:val="en-US"/>
              </w:rPr>
            </w:pPr>
          </w:p>
        </w:tc>
        <w:tc>
          <w:tcPr>
            <w:tcW w:w="283" w:type="dxa"/>
          </w:tcPr>
          <w:p w:rsidR="007A5208" w:rsidRPr="00E81C9F" w:rsidRDefault="007A5208" w:rsidP="00F93A6F">
            <w:pPr>
              <w:rPr>
                <w:rFonts w:ascii="Cambria" w:hAnsi="Cambria"/>
                <w:sz w:val="20"/>
                <w:szCs w:val="20"/>
                <w:lang w:val="en-US"/>
              </w:rPr>
            </w:pPr>
          </w:p>
        </w:tc>
        <w:tc>
          <w:tcPr>
            <w:tcW w:w="5103" w:type="dxa"/>
            <w:gridSpan w:val="2"/>
          </w:tcPr>
          <w:p w:rsidR="00B326CC" w:rsidRPr="00E81C9F" w:rsidRDefault="00B326CC" w:rsidP="00F93A6F">
            <w:pPr>
              <w:tabs>
                <w:tab w:val="left" w:pos="540"/>
                <w:tab w:val="num" w:pos="1080"/>
              </w:tabs>
              <w:overflowPunct w:val="0"/>
              <w:autoSpaceDE w:val="0"/>
              <w:autoSpaceDN w:val="0"/>
              <w:adjustRightInd w:val="0"/>
              <w:textAlignment w:val="baseline"/>
              <w:rPr>
                <w:rFonts w:ascii="Cambria" w:hAnsi="Cambria"/>
                <w:sz w:val="20"/>
                <w:szCs w:val="20"/>
                <w:lang w:val="ru-RU"/>
              </w:rPr>
            </w:pPr>
            <w:r w:rsidRPr="00E81C9F">
              <w:rPr>
                <w:rFonts w:ascii="Cambria" w:hAnsi="Cambria"/>
                <w:b/>
                <w:bCs/>
                <w:sz w:val="20"/>
                <w:szCs w:val="20"/>
                <w:lang w:val="ru-RU"/>
              </w:rPr>
              <w:t xml:space="preserve">Система программного обеспечения и оборудования (Система) – </w:t>
            </w:r>
            <w:r w:rsidRPr="00E81C9F">
              <w:rPr>
                <w:rFonts w:ascii="Cambria" w:hAnsi="Cambria"/>
                <w:sz w:val="20"/>
                <w:szCs w:val="20"/>
                <w:lang w:val="ru-RU"/>
              </w:rPr>
              <w:t xml:space="preserve">система оборудования, коммуникационных каналов и иной промышленно-технической инфраструктуры, необходимой для создания и эксплуатации автоматической системы для обмена данными посредством сети Интернет. </w:t>
            </w:r>
          </w:p>
          <w:p w:rsidR="007043BE" w:rsidRPr="00E81C9F" w:rsidRDefault="007043BE" w:rsidP="00F93A6F">
            <w:pPr>
              <w:rPr>
                <w:rFonts w:ascii="Cambria" w:hAnsi="Cambria"/>
                <w:sz w:val="20"/>
                <w:szCs w:val="20"/>
                <w:lang w:val="ru-RU"/>
              </w:rPr>
            </w:pPr>
          </w:p>
        </w:tc>
      </w:tr>
      <w:tr w:rsidR="007A5208" w:rsidRPr="001F3962">
        <w:tc>
          <w:tcPr>
            <w:tcW w:w="5102" w:type="dxa"/>
            <w:gridSpan w:val="2"/>
          </w:tcPr>
          <w:p w:rsidR="00B326CC" w:rsidRPr="00E81C9F" w:rsidRDefault="00B326CC" w:rsidP="00F93A6F">
            <w:pPr>
              <w:tabs>
                <w:tab w:val="left" w:pos="540"/>
                <w:tab w:val="num" w:pos="1080"/>
              </w:tabs>
              <w:overflowPunct w:val="0"/>
              <w:autoSpaceDE w:val="0"/>
              <w:autoSpaceDN w:val="0"/>
              <w:adjustRightInd w:val="0"/>
              <w:textAlignment w:val="baseline"/>
              <w:rPr>
                <w:rFonts w:ascii="Cambria" w:hAnsi="Cambria"/>
                <w:sz w:val="20"/>
                <w:szCs w:val="20"/>
                <w:lang w:val="en-US"/>
              </w:rPr>
            </w:pPr>
            <w:r w:rsidRPr="00E81C9F">
              <w:rPr>
                <w:rFonts w:ascii="Cambria" w:hAnsi="Cambria"/>
                <w:b/>
                <w:bCs/>
                <w:sz w:val="20"/>
                <w:szCs w:val="20"/>
                <w:lang w:val="en-US"/>
              </w:rPr>
              <w:t>Payment</w:t>
            </w:r>
            <w:r w:rsidRPr="00E81C9F">
              <w:rPr>
                <w:rFonts w:ascii="Cambria" w:hAnsi="Cambria"/>
                <w:sz w:val="20"/>
                <w:szCs w:val="20"/>
                <w:lang w:val="en-US"/>
              </w:rPr>
              <w:t xml:space="preserve"> - monetary funds received by Agent from Principal to be transferred on his instructions to Users account in a payment system, pursuant to Principal’s obligations before User.</w:t>
            </w:r>
          </w:p>
          <w:p w:rsidR="00E2459C" w:rsidRPr="00E81C9F" w:rsidRDefault="00E2459C" w:rsidP="00F93A6F">
            <w:pPr>
              <w:rPr>
                <w:rFonts w:ascii="Cambria" w:hAnsi="Cambria"/>
                <w:sz w:val="20"/>
                <w:szCs w:val="20"/>
                <w:lang w:val="en-US"/>
              </w:rPr>
            </w:pPr>
          </w:p>
        </w:tc>
        <w:tc>
          <w:tcPr>
            <w:tcW w:w="283" w:type="dxa"/>
          </w:tcPr>
          <w:p w:rsidR="007A5208" w:rsidRPr="00E81C9F" w:rsidRDefault="007A5208" w:rsidP="00F93A6F">
            <w:pPr>
              <w:rPr>
                <w:rFonts w:ascii="Cambria" w:hAnsi="Cambria"/>
                <w:sz w:val="20"/>
                <w:szCs w:val="20"/>
                <w:lang w:val="en-US"/>
              </w:rPr>
            </w:pPr>
          </w:p>
        </w:tc>
        <w:tc>
          <w:tcPr>
            <w:tcW w:w="5103" w:type="dxa"/>
            <w:gridSpan w:val="2"/>
          </w:tcPr>
          <w:p w:rsidR="00B326CC" w:rsidRPr="00E81C9F" w:rsidRDefault="00B326CC" w:rsidP="00F93A6F">
            <w:pPr>
              <w:tabs>
                <w:tab w:val="left" w:pos="540"/>
                <w:tab w:val="num" w:pos="1080"/>
              </w:tabs>
              <w:overflowPunct w:val="0"/>
              <w:autoSpaceDE w:val="0"/>
              <w:autoSpaceDN w:val="0"/>
              <w:adjustRightInd w:val="0"/>
              <w:textAlignment w:val="baseline"/>
              <w:rPr>
                <w:rFonts w:ascii="Cambria" w:hAnsi="Cambria"/>
                <w:sz w:val="20"/>
                <w:szCs w:val="20"/>
                <w:lang w:val="ru-RU"/>
              </w:rPr>
            </w:pPr>
            <w:r w:rsidRPr="00E81C9F">
              <w:rPr>
                <w:rFonts w:ascii="Cambria" w:hAnsi="Cambria"/>
                <w:b/>
                <w:bCs/>
                <w:sz w:val="20"/>
                <w:szCs w:val="20"/>
                <w:lang w:val="ru-RU"/>
              </w:rPr>
              <w:t>Платеж</w:t>
            </w:r>
            <w:r w:rsidRPr="00E81C9F">
              <w:rPr>
                <w:rFonts w:ascii="Cambria" w:hAnsi="Cambria"/>
                <w:sz w:val="20"/>
                <w:szCs w:val="20"/>
                <w:lang w:val="ru-RU"/>
              </w:rPr>
              <w:t xml:space="preserve"> – денежные средства, полученные Агентом от Принципала, которые передаются по его указаниям на счета пользователей в Платежной системе, согласно обязательствам Принципала перед Пользователем.</w:t>
            </w:r>
          </w:p>
          <w:p w:rsidR="007043BE" w:rsidRPr="00E81C9F" w:rsidRDefault="007043BE" w:rsidP="00F93A6F">
            <w:pPr>
              <w:rPr>
                <w:rFonts w:ascii="Cambria" w:hAnsi="Cambria"/>
                <w:sz w:val="20"/>
                <w:szCs w:val="20"/>
                <w:lang w:val="ru-RU"/>
              </w:rPr>
            </w:pPr>
          </w:p>
        </w:tc>
      </w:tr>
      <w:tr w:rsidR="007A5208" w:rsidRPr="001F3962">
        <w:tc>
          <w:tcPr>
            <w:tcW w:w="5102" w:type="dxa"/>
            <w:gridSpan w:val="2"/>
          </w:tcPr>
          <w:p w:rsidR="00B326CC" w:rsidRPr="00E81C9F" w:rsidRDefault="00B326CC" w:rsidP="00F93A6F">
            <w:pPr>
              <w:tabs>
                <w:tab w:val="left" w:pos="540"/>
                <w:tab w:val="num" w:pos="1080"/>
              </w:tabs>
              <w:overflowPunct w:val="0"/>
              <w:autoSpaceDE w:val="0"/>
              <w:autoSpaceDN w:val="0"/>
              <w:adjustRightInd w:val="0"/>
              <w:textAlignment w:val="baseline"/>
              <w:rPr>
                <w:rFonts w:ascii="Cambria" w:hAnsi="Cambria"/>
                <w:sz w:val="20"/>
                <w:szCs w:val="20"/>
                <w:lang w:val="en-US"/>
              </w:rPr>
            </w:pPr>
            <w:r w:rsidRPr="00E81C9F">
              <w:rPr>
                <w:rFonts w:ascii="Cambria" w:hAnsi="Cambria"/>
                <w:b/>
                <w:bCs/>
                <w:sz w:val="20"/>
                <w:szCs w:val="20"/>
                <w:lang w:val="en-US"/>
              </w:rPr>
              <w:t>Reporting Period</w:t>
            </w:r>
            <w:r w:rsidRPr="00E81C9F">
              <w:rPr>
                <w:rFonts w:ascii="Cambria" w:hAnsi="Cambria"/>
                <w:sz w:val="20"/>
                <w:szCs w:val="20"/>
                <w:lang w:val="en-US"/>
              </w:rPr>
              <w:t xml:space="preserve"> – calendar month, during which Agent performed actions specified in paragraph 1.1 of the present Agreement on request from Principal. The first date of a month - beginning of Reporting Period, the last date of a month - end of Reporting Period.</w:t>
            </w:r>
          </w:p>
          <w:p w:rsidR="00E2459C" w:rsidRPr="00E81C9F" w:rsidRDefault="00E2459C" w:rsidP="00F93A6F">
            <w:pPr>
              <w:rPr>
                <w:rStyle w:val="Strong"/>
              </w:rPr>
            </w:pPr>
          </w:p>
        </w:tc>
        <w:tc>
          <w:tcPr>
            <w:tcW w:w="283" w:type="dxa"/>
          </w:tcPr>
          <w:p w:rsidR="007A5208" w:rsidRPr="00E81C9F" w:rsidRDefault="007A5208" w:rsidP="00F93A6F">
            <w:pPr>
              <w:rPr>
                <w:rFonts w:ascii="Cambria" w:hAnsi="Cambria"/>
                <w:sz w:val="20"/>
                <w:szCs w:val="20"/>
                <w:lang w:val="en-US"/>
              </w:rPr>
            </w:pPr>
          </w:p>
        </w:tc>
        <w:tc>
          <w:tcPr>
            <w:tcW w:w="5103" w:type="dxa"/>
            <w:gridSpan w:val="2"/>
          </w:tcPr>
          <w:p w:rsidR="00B326CC" w:rsidRPr="00E81C9F" w:rsidRDefault="00B326CC" w:rsidP="00F93A6F">
            <w:pPr>
              <w:tabs>
                <w:tab w:val="left" w:pos="540"/>
                <w:tab w:val="num" w:pos="1080"/>
              </w:tabs>
              <w:overflowPunct w:val="0"/>
              <w:autoSpaceDE w:val="0"/>
              <w:autoSpaceDN w:val="0"/>
              <w:adjustRightInd w:val="0"/>
              <w:textAlignment w:val="baseline"/>
              <w:rPr>
                <w:rFonts w:ascii="Cambria" w:hAnsi="Cambria"/>
                <w:sz w:val="20"/>
                <w:szCs w:val="20"/>
                <w:lang w:val="ru-RU"/>
              </w:rPr>
            </w:pPr>
            <w:r w:rsidRPr="00E81C9F">
              <w:rPr>
                <w:rFonts w:ascii="Cambria" w:hAnsi="Cambria"/>
                <w:b/>
                <w:bCs/>
                <w:sz w:val="20"/>
                <w:szCs w:val="20"/>
                <w:lang w:val="ru-RU"/>
              </w:rPr>
              <w:t>Отчетный период</w:t>
            </w:r>
            <w:r w:rsidRPr="00E81C9F">
              <w:rPr>
                <w:rFonts w:ascii="Cambria" w:hAnsi="Cambria"/>
                <w:sz w:val="20"/>
                <w:szCs w:val="20"/>
                <w:lang w:val="ru-RU"/>
              </w:rPr>
              <w:t xml:space="preserve"> – календарный месяц, в течение которого Агент осуществлял свою деятельность, указанную в параграфе 1.1 настоящего Соглашения, по запросу Принципала. Первое число месяца – начало отчетного периода, последнее число месяца – его окончание.</w:t>
            </w:r>
          </w:p>
          <w:p w:rsidR="007043BE" w:rsidRPr="00E81C9F" w:rsidRDefault="007043BE" w:rsidP="00F93A6F">
            <w:pPr>
              <w:rPr>
                <w:rFonts w:ascii="Cambria" w:hAnsi="Cambria"/>
                <w:sz w:val="20"/>
                <w:szCs w:val="20"/>
                <w:lang w:val="ru-RU"/>
              </w:rPr>
            </w:pPr>
          </w:p>
        </w:tc>
      </w:tr>
      <w:tr w:rsidR="00B326CC" w:rsidRPr="001F3962">
        <w:tc>
          <w:tcPr>
            <w:tcW w:w="5102" w:type="dxa"/>
            <w:gridSpan w:val="2"/>
          </w:tcPr>
          <w:p w:rsidR="00B326CC" w:rsidRPr="00E81C9F" w:rsidRDefault="00B326CC" w:rsidP="00F93A6F">
            <w:pPr>
              <w:tabs>
                <w:tab w:val="left" w:pos="540"/>
                <w:tab w:val="num" w:pos="1080"/>
              </w:tabs>
              <w:overflowPunct w:val="0"/>
              <w:autoSpaceDE w:val="0"/>
              <w:autoSpaceDN w:val="0"/>
              <w:adjustRightInd w:val="0"/>
              <w:textAlignment w:val="baseline"/>
              <w:rPr>
                <w:rFonts w:ascii="Cambria" w:hAnsi="Cambria"/>
                <w:sz w:val="20"/>
                <w:szCs w:val="20"/>
                <w:lang w:val="en-US"/>
              </w:rPr>
            </w:pPr>
            <w:r w:rsidRPr="00E81C9F">
              <w:rPr>
                <w:rFonts w:ascii="Cambria" w:hAnsi="Cambria"/>
                <w:b/>
                <w:bCs/>
                <w:sz w:val="20"/>
                <w:szCs w:val="20"/>
                <w:lang w:val="en-US"/>
              </w:rPr>
              <w:t xml:space="preserve">Agent’s Site – </w:t>
            </w:r>
            <w:r w:rsidRPr="00E81C9F">
              <w:rPr>
                <w:rFonts w:ascii="Cambria" w:hAnsi="Cambria"/>
                <w:sz w:val="20"/>
                <w:szCs w:val="20"/>
                <w:lang w:val="en-US"/>
              </w:rPr>
              <w:t xml:space="preserve">website located at the address: </w:t>
            </w:r>
            <w:hyperlink r:id="rId8" w:history="1">
              <w:r w:rsidRPr="00E81C9F">
                <w:rPr>
                  <w:rFonts w:ascii="Cambria" w:hAnsi="Cambria"/>
                  <w:b/>
                  <w:bCs/>
                  <w:sz w:val="20"/>
                  <w:szCs w:val="20"/>
                  <w:lang w:val="en-US"/>
                </w:rPr>
                <w:t>http://www.onlinedengi.ru/</w:t>
              </w:r>
            </w:hyperlink>
            <w:r w:rsidRPr="00E81C9F">
              <w:rPr>
                <w:rFonts w:ascii="Cambria" w:hAnsi="Cambria"/>
                <w:sz w:val="20"/>
                <w:szCs w:val="20"/>
                <w:lang w:val="en-US"/>
              </w:rPr>
              <w:t>, containing information on the Software and Hardware System and on the conditions for its use.</w:t>
            </w:r>
          </w:p>
          <w:p w:rsidR="00B326CC" w:rsidRPr="00E81C9F" w:rsidRDefault="00B326CC" w:rsidP="00F93A6F">
            <w:pPr>
              <w:tabs>
                <w:tab w:val="left" w:pos="540"/>
                <w:tab w:val="num" w:pos="1080"/>
              </w:tabs>
              <w:overflowPunct w:val="0"/>
              <w:autoSpaceDE w:val="0"/>
              <w:autoSpaceDN w:val="0"/>
              <w:adjustRightInd w:val="0"/>
              <w:textAlignment w:val="baseline"/>
              <w:rPr>
                <w:rFonts w:ascii="Cambria" w:hAnsi="Cambria"/>
                <w:b/>
                <w:bCs/>
                <w:sz w:val="20"/>
                <w:szCs w:val="20"/>
                <w:lang w:val="en-US"/>
              </w:rPr>
            </w:pPr>
          </w:p>
        </w:tc>
        <w:tc>
          <w:tcPr>
            <w:tcW w:w="283" w:type="dxa"/>
          </w:tcPr>
          <w:p w:rsidR="00B326CC" w:rsidRPr="00E81C9F" w:rsidRDefault="00B326CC" w:rsidP="00F93A6F">
            <w:pPr>
              <w:rPr>
                <w:rFonts w:ascii="Cambria" w:hAnsi="Cambria"/>
                <w:sz w:val="20"/>
                <w:szCs w:val="20"/>
                <w:lang w:val="en-US"/>
              </w:rPr>
            </w:pPr>
          </w:p>
        </w:tc>
        <w:tc>
          <w:tcPr>
            <w:tcW w:w="5103" w:type="dxa"/>
            <w:gridSpan w:val="2"/>
          </w:tcPr>
          <w:p w:rsidR="00B326CC" w:rsidRPr="00E81C9F" w:rsidRDefault="00B326CC" w:rsidP="00F93A6F">
            <w:pPr>
              <w:tabs>
                <w:tab w:val="left" w:pos="540"/>
                <w:tab w:val="num" w:pos="1080"/>
              </w:tabs>
              <w:overflowPunct w:val="0"/>
              <w:autoSpaceDE w:val="0"/>
              <w:autoSpaceDN w:val="0"/>
              <w:adjustRightInd w:val="0"/>
              <w:textAlignment w:val="baseline"/>
              <w:rPr>
                <w:rFonts w:ascii="Cambria" w:hAnsi="Cambria"/>
                <w:sz w:val="20"/>
                <w:szCs w:val="20"/>
                <w:lang w:val="ru-RU"/>
              </w:rPr>
            </w:pPr>
            <w:r w:rsidRPr="00E81C9F">
              <w:rPr>
                <w:rFonts w:ascii="Cambria" w:hAnsi="Cambria"/>
                <w:b/>
                <w:bCs/>
                <w:sz w:val="20"/>
                <w:szCs w:val="20"/>
                <w:lang w:val="ru-RU"/>
              </w:rPr>
              <w:t xml:space="preserve">Сайт Агента – </w:t>
            </w:r>
            <w:r w:rsidRPr="00E81C9F">
              <w:rPr>
                <w:rFonts w:ascii="Cambria" w:hAnsi="Cambria"/>
                <w:sz w:val="20"/>
                <w:szCs w:val="20"/>
                <w:lang w:val="ru-RU"/>
              </w:rPr>
              <w:t xml:space="preserve">веб-сайт, находящийся по следующему адресу: </w:t>
            </w:r>
            <w:hyperlink r:id="rId9" w:history="1">
              <w:r w:rsidRPr="00E81C9F">
                <w:rPr>
                  <w:rFonts w:ascii="Cambria" w:hAnsi="Cambria"/>
                  <w:b/>
                  <w:bCs/>
                  <w:sz w:val="20"/>
                  <w:szCs w:val="20"/>
                  <w:lang w:val="en-US"/>
                </w:rPr>
                <w:t>http</w:t>
              </w:r>
              <w:r w:rsidRPr="00E81C9F">
                <w:rPr>
                  <w:rFonts w:ascii="Cambria" w:hAnsi="Cambria"/>
                  <w:b/>
                  <w:bCs/>
                  <w:sz w:val="20"/>
                  <w:szCs w:val="20"/>
                  <w:lang w:val="ru-RU"/>
                </w:rPr>
                <w:t>://</w:t>
              </w:r>
              <w:r w:rsidRPr="00E81C9F">
                <w:rPr>
                  <w:rFonts w:ascii="Cambria" w:hAnsi="Cambria"/>
                  <w:b/>
                  <w:bCs/>
                  <w:sz w:val="20"/>
                  <w:szCs w:val="20"/>
                  <w:lang w:val="en-US"/>
                </w:rPr>
                <w:t>www</w:t>
              </w:r>
              <w:r w:rsidRPr="00E81C9F">
                <w:rPr>
                  <w:rFonts w:ascii="Cambria" w:hAnsi="Cambria"/>
                  <w:b/>
                  <w:bCs/>
                  <w:sz w:val="20"/>
                  <w:szCs w:val="20"/>
                  <w:lang w:val="ru-RU"/>
                </w:rPr>
                <w:t>.</w:t>
              </w:r>
              <w:proofErr w:type="spellStart"/>
              <w:r w:rsidRPr="00E81C9F">
                <w:rPr>
                  <w:rFonts w:ascii="Cambria" w:hAnsi="Cambria"/>
                  <w:b/>
                  <w:bCs/>
                  <w:sz w:val="20"/>
                  <w:szCs w:val="20"/>
                  <w:lang w:val="en-US"/>
                </w:rPr>
                <w:t>onlinedengi</w:t>
              </w:r>
              <w:proofErr w:type="spellEnd"/>
              <w:r w:rsidRPr="00E81C9F">
                <w:rPr>
                  <w:rFonts w:ascii="Cambria" w:hAnsi="Cambria"/>
                  <w:b/>
                  <w:bCs/>
                  <w:sz w:val="20"/>
                  <w:szCs w:val="20"/>
                  <w:lang w:val="ru-RU"/>
                </w:rPr>
                <w:t>.</w:t>
              </w:r>
              <w:proofErr w:type="spellStart"/>
              <w:r w:rsidRPr="00E81C9F">
                <w:rPr>
                  <w:rFonts w:ascii="Cambria" w:hAnsi="Cambria"/>
                  <w:b/>
                  <w:bCs/>
                  <w:sz w:val="20"/>
                  <w:szCs w:val="20"/>
                  <w:lang w:val="en-US"/>
                </w:rPr>
                <w:t>ru</w:t>
              </w:r>
              <w:proofErr w:type="spellEnd"/>
              <w:r w:rsidRPr="00E81C9F">
                <w:rPr>
                  <w:rFonts w:ascii="Cambria" w:hAnsi="Cambria"/>
                  <w:b/>
                  <w:bCs/>
                  <w:sz w:val="20"/>
                  <w:szCs w:val="20"/>
                  <w:lang w:val="ru-RU"/>
                </w:rPr>
                <w:t>/</w:t>
              </w:r>
            </w:hyperlink>
            <w:r w:rsidRPr="00E81C9F">
              <w:rPr>
                <w:rFonts w:ascii="Cambria" w:hAnsi="Cambria"/>
                <w:sz w:val="20"/>
                <w:szCs w:val="20"/>
                <w:lang w:val="ru-RU"/>
              </w:rPr>
              <w:t>, на котором содержится информация о Системе программного обеспечения и оборудования и условиях ее использования.</w:t>
            </w:r>
          </w:p>
          <w:p w:rsidR="00B326CC" w:rsidRPr="00E81C9F" w:rsidRDefault="00B326CC" w:rsidP="00F93A6F">
            <w:pPr>
              <w:rPr>
                <w:rFonts w:ascii="Cambria" w:hAnsi="Cambria"/>
                <w:sz w:val="20"/>
                <w:szCs w:val="20"/>
                <w:lang w:val="ru-RU"/>
              </w:rPr>
            </w:pPr>
          </w:p>
        </w:tc>
      </w:tr>
      <w:tr w:rsidR="00B326CC" w:rsidRPr="001F3962">
        <w:tc>
          <w:tcPr>
            <w:tcW w:w="5102" w:type="dxa"/>
            <w:gridSpan w:val="2"/>
          </w:tcPr>
          <w:p w:rsidR="00B326CC" w:rsidRPr="00E81C9F" w:rsidRDefault="00B326CC" w:rsidP="00F93A6F">
            <w:pPr>
              <w:tabs>
                <w:tab w:val="left" w:pos="540"/>
                <w:tab w:val="num" w:pos="1080"/>
              </w:tabs>
              <w:overflowPunct w:val="0"/>
              <w:autoSpaceDE w:val="0"/>
              <w:autoSpaceDN w:val="0"/>
              <w:adjustRightInd w:val="0"/>
              <w:textAlignment w:val="baseline"/>
              <w:rPr>
                <w:rFonts w:ascii="Cambria" w:hAnsi="Cambria"/>
                <w:b/>
                <w:bCs/>
                <w:sz w:val="20"/>
                <w:szCs w:val="20"/>
                <w:lang w:val="en-US"/>
              </w:rPr>
            </w:pPr>
            <w:r w:rsidRPr="00E81C9F">
              <w:rPr>
                <w:rFonts w:ascii="Cambria" w:hAnsi="Cambria"/>
                <w:b/>
                <w:sz w:val="20"/>
                <w:szCs w:val="20"/>
                <w:lang w:val="en-US"/>
              </w:rPr>
              <w:t>Payment system</w:t>
            </w:r>
            <w:r w:rsidRPr="00E81C9F">
              <w:rPr>
                <w:rFonts w:ascii="Cambria" w:hAnsi="Cambria"/>
                <w:sz w:val="20"/>
                <w:szCs w:val="20"/>
                <w:lang w:val="en-US"/>
              </w:rPr>
              <w:t xml:space="preserve"> – software and hardware complex, functioning according to system rules, allowing information of electronic payments to be stored and processed.</w:t>
            </w:r>
          </w:p>
        </w:tc>
        <w:tc>
          <w:tcPr>
            <w:tcW w:w="283" w:type="dxa"/>
          </w:tcPr>
          <w:p w:rsidR="00B326CC" w:rsidRPr="00E81C9F" w:rsidRDefault="00B326CC" w:rsidP="00F93A6F">
            <w:pPr>
              <w:rPr>
                <w:rFonts w:ascii="Cambria" w:hAnsi="Cambria"/>
                <w:sz w:val="20"/>
                <w:szCs w:val="20"/>
                <w:lang w:val="en-US"/>
              </w:rPr>
            </w:pPr>
          </w:p>
        </w:tc>
        <w:tc>
          <w:tcPr>
            <w:tcW w:w="5103" w:type="dxa"/>
            <w:gridSpan w:val="2"/>
          </w:tcPr>
          <w:p w:rsidR="00B326CC" w:rsidRPr="00E81C9F" w:rsidRDefault="00B326CC" w:rsidP="00F93A6F">
            <w:pPr>
              <w:tabs>
                <w:tab w:val="left" w:pos="540"/>
                <w:tab w:val="num" w:pos="1080"/>
              </w:tabs>
              <w:overflowPunct w:val="0"/>
              <w:autoSpaceDE w:val="0"/>
              <w:autoSpaceDN w:val="0"/>
              <w:adjustRightInd w:val="0"/>
              <w:textAlignment w:val="baseline"/>
              <w:rPr>
                <w:rFonts w:ascii="Cambria" w:hAnsi="Cambria"/>
                <w:b/>
                <w:bCs/>
                <w:sz w:val="20"/>
                <w:szCs w:val="20"/>
                <w:lang w:val="ru-RU"/>
              </w:rPr>
            </w:pPr>
            <w:r w:rsidRPr="00E81C9F">
              <w:rPr>
                <w:rFonts w:ascii="Cambria" w:hAnsi="Cambria"/>
                <w:b/>
                <w:sz w:val="20"/>
                <w:szCs w:val="20"/>
                <w:lang w:val="ru-RU"/>
              </w:rPr>
              <w:t>Платежная система</w:t>
            </w:r>
            <w:r w:rsidRPr="00E81C9F">
              <w:rPr>
                <w:rFonts w:ascii="Cambria" w:hAnsi="Cambria"/>
                <w:sz w:val="20"/>
                <w:szCs w:val="20"/>
                <w:lang w:val="ru-RU"/>
              </w:rPr>
              <w:t xml:space="preserve"> – программно-технический комплекс, функционирующий согласно правилам Платежной системы, позволяющий хранить и обрабатывать информацию об электронных платежах.</w:t>
            </w:r>
          </w:p>
          <w:p w:rsidR="00B326CC" w:rsidRPr="00E81C9F" w:rsidRDefault="00B326CC" w:rsidP="00F93A6F">
            <w:pPr>
              <w:rPr>
                <w:rFonts w:ascii="Cambria" w:hAnsi="Cambria"/>
                <w:sz w:val="20"/>
                <w:szCs w:val="20"/>
                <w:lang w:val="ru-RU"/>
              </w:rPr>
            </w:pPr>
          </w:p>
        </w:tc>
      </w:tr>
      <w:tr w:rsidR="007A5208" w:rsidRPr="00E81C9F">
        <w:tc>
          <w:tcPr>
            <w:tcW w:w="5102" w:type="dxa"/>
            <w:gridSpan w:val="2"/>
          </w:tcPr>
          <w:p w:rsidR="00E2459C" w:rsidRPr="00E81C9F" w:rsidRDefault="00B326CC" w:rsidP="00F93A6F">
            <w:pPr>
              <w:pStyle w:val="8"/>
              <w:numPr>
                <w:ilvl w:val="0"/>
                <w:numId w:val="4"/>
              </w:numPr>
              <w:tabs>
                <w:tab w:val="clear" w:pos="567"/>
              </w:tabs>
              <w:jc w:val="left"/>
              <w:rPr>
                <w:rStyle w:val="Strong"/>
                <w:sz w:val="24"/>
                <w:szCs w:val="24"/>
                <w:u w:val="none"/>
                <w:lang w:val="en-GB"/>
              </w:rPr>
            </w:pPr>
            <w:r w:rsidRPr="00E81C9F">
              <w:rPr>
                <w:rStyle w:val="Strong"/>
                <w:rFonts w:ascii="Cambria" w:hAnsi="Cambria" w:cs="Arial"/>
                <w:bCs w:val="0"/>
                <w:lang w:val="ru-RU"/>
              </w:rPr>
              <w:t>SUBJECT OF AGREEMENT</w:t>
            </w:r>
          </w:p>
        </w:tc>
        <w:tc>
          <w:tcPr>
            <w:tcW w:w="283" w:type="dxa"/>
          </w:tcPr>
          <w:p w:rsidR="007A5208" w:rsidRPr="00E81C9F" w:rsidRDefault="007A5208" w:rsidP="00F93A6F">
            <w:pPr>
              <w:pStyle w:val="NormalWeb"/>
              <w:spacing w:before="0" w:beforeAutospacing="0" w:after="0" w:afterAutospacing="0"/>
              <w:rPr>
                <w:rStyle w:val="Strong"/>
                <w:rFonts w:ascii="Times New Roman" w:hAnsi="Times New Roman"/>
                <w:sz w:val="20"/>
                <w:szCs w:val="20"/>
                <w:u w:val="single"/>
              </w:rPr>
            </w:pPr>
          </w:p>
        </w:tc>
        <w:tc>
          <w:tcPr>
            <w:tcW w:w="5103" w:type="dxa"/>
            <w:gridSpan w:val="2"/>
          </w:tcPr>
          <w:p w:rsidR="00B326CC" w:rsidRPr="00E81C9F" w:rsidRDefault="00B326CC" w:rsidP="00FD05D0">
            <w:pPr>
              <w:pStyle w:val="8"/>
              <w:numPr>
                <w:ilvl w:val="0"/>
                <w:numId w:val="9"/>
              </w:numPr>
              <w:ind w:left="603" w:hanging="567"/>
              <w:jc w:val="left"/>
              <w:rPr>
                <w:rFonts w:ascii="Cambria" w:hAnsi="Cambria"/>
                <w:b/>
                <w:lang w:val="ru-RU"/>
              </w:rPr>
            </w:pPr>
            <w:r w:rsidRPr="00E81C9F">
              <w:rPr>
                <w:rFonts w:ascii="Cambria" w:hAnsi="Cambria"/>
                <w:b/>
                <w:lang w:val="ru-RU"/>
              </w:rPr>
              <w:t>ПРЕДМЕТ СОГЛАШЕНИЯ</w:t>
            </w:r>
          </w:p>
          <w:p w:rsidR="007A5208" w:rsidRPr="00E81C9F" w:rsidRDefault="007A5208" w:rsidP="00F93A6F">
            <w:pPr>
              <w:pStyle w:val="NormalWeb"/>
              <w:spacing w:before="0" w:beforeAutospacing="0" w:after="0" w:afterAutospacing="0"/>
              <w:rPr>
                <w:rStyle w:val="Strong"/>
                <w:rFonts w:ascii="Times New Roman" w:hAnsi="Times New Roman"/>
                <w:sz w:val="20"/>
                <w:szCs w:val="20"/>
                <w:u w:val="single"/>
              </w:rPr>
            </w:pPr>
          </w:p>
        </w:tc>
      </w:tr>
      <w:tr w:rsidR="007A5208" w:rsidRPr="00E81C9F">
        <w:tc>
          <w:tcPr>
            <w:tcW w:w="5102" w:type="dxa"/>
            <w:gridSpan w:val="2"/>
          </w:tcPr>
          <w:p w:rsidR="007A5208" w:rsidRPr="00E81C9F" w:rsidRDefault="00B326CC" w:rsidP="00FD05D0">
            <w:pPr>
              <w:pStyle w:val="5"/>
              <w:numPr>
                <w:ilvl w:val="1"/>
                <w:numId w:val="5"/>
              </w:numPr>
              <w:ind w:left="602" w:hanging="588"/>
              <w:jc w:val="left"/>
              <w:rPr>
                <w:rStyle w:val="Strong"/>
                <w:sz w:val="24"/>
                <w:szCs w:val="24"/>
                <w:lang w:val="en-GB"/>
              </w:rPr>
            </w:pPr>
            <w:r w:rsidRPr="00E81C9F">
              <w:rPr>
                <w:rFonts w:ascii="Cambria" w:hAnsi="Cambria"/>
              </w:rPr>
              <w:t>Agent shall, against payment and on instructions from Principal, perform on behalf and expense of Principal, legal and other actions in relation to:</w:t>
            </w:r>
          </w:p>
        </w:tc>
        <w:tc>
          <w:tcPr>
            <w:tcW w:w="283" w:type="dxa"/>
          </w:tcPr>
          <w:p w:rsidR="007A5208" w:rsidRPr="00E81C9F" w:rsidRDefault="007A5208" w:rsidP="00F93A6F">
            <w:pPr>
              <w:pStyle w:val="NormalWeb"/>
              <w:spacing w:before="0" w:beforeAutospacing="0" w:after="0" w:afterAutospacing="0"/>
              <w:rPr>
                <w:rStyle w:val="Strong"/>
                <w:rFonts w:ascii="Times New Roman" w:hAnsi="Times New Roman"/>
                <w:sz w:val="20"/>
                <w:szCs w:val="20"/>
              </w:rPr>
            </w:pPr>
          </w:p>
        </w:tc>
        <w:tc>
          <w:tcPr>
            <w:tcW w:w="5103" w:type="dxa"/>
            <w:gridSpan w:val="2"/>
          </w:tcPr>
          <w:p w:rsidR="003F2D21" w:rsidRPr="00E81C9F" w:rsidRDefault="00A06A56" w:rsidP="00F93A6F">
            <w:pPr>
              <w:pStyle w:val="5"/>
              <w:jc w:val="left"/>
              <w:rPr>
                <w:rFonts w:ascii="Cambria" w:hAnsi="Cambria"/>
              </w:rPr>
            </w:pPr>
            <w:r w:rsidRPr="00E81C9F">
              <w:rPr>
                <w:rFonts w:ascii="Cambria" w:hAnsi="Cambria"/>
                <w:lang w:val="ru-RU"/>
              </w:rPr>
              <w:t xml:space="preserve">Агент </w:t>
            </w:r>
            <w:r w:rsidR="00F104F7">
              <w:rPr>
                <w:rFonts w:ascii="Cambria" w:hAnsi="Cambria"/>
                <w:lang w:val="ru-RU"/>
              </w:rPr>
              <w:t>обязуется</w:t>
            </w:r>
            <w:r w:rsidRPr="00E81C9F">
              <w:rPr>
                <w:rFonts w:ascii="Cambria" w:hAnsi="Cambria"/>
                <w:lang w:val="ru-RU"/>
              </w:rPr>
              <w:t xml:space="preserve">, за согласованную плату и согласно указаниям Принципала, осуществлять, от имени и по поручению </w:t>
            </w:r>
            <w:r w:rsidRPr="00904D3C">
              <w:rPr>
                <w:rFonts w:ascii="Cambria" w:hAnsi="Cambria"/>
                <w:lang w:val="ru-RU"/>
              </w:rPr>
              <w:t>Принципала</w:t>
            </w:r>
            <w:r w:rsidRPr="00E81C9F">
              <w:rPr>
                <w:rFonts w:ascii="Cambria" w:hAnsi="Cambria"/>
              </w:rPr>
              <w:t xml:space="preserve">, </w:t>
            </w:r>
            <w:r w:rsidR="00F104F7">
              <w:rPr>
                <w:rFonts w:ascii="Cambria" w:hAnsi="Cambria"/>
                <w:lang w:val="ru-RU"/>
              </w:rPr>
              <w:t xml:space="preserve">юридические </w:t>
            </w:r>
            <w:r w:rsidRPr="00E81C9F">
              <w:rPr>
                <w:rFonts w:ascii="Cambria" w:hAnsi="Cambria"/>
              </w:rPr>
              <w:t xml:space="preserve">и </w:t>
            </w:r>
            <w:r w:rsidRPr="00904D3C">
              <w:rPr>
                <w:rFonts w:ascii="Cambria" w:hAnsi="Cambria"/>
                <w:lang w:val="ru-RU"/>
              </w:rPr>
              <w:t>ин</w:t>
            </w:r>
            <w:r w:rsidR="00F104F7">
              <w:rPr>
                <w:rFonts w:ascii="Cambria" w:hAnsi="Cambria"/>
                <w:lang w:val="ru-RU"/>
              </w:rPr>
              <w:t>ые</w:t>
            </w:r>
            <w:r w:rsidRPr="00E81C9F">
              <w:rPr>
                <w:rFonts w:ascii="Cambria" w:hAnsi="Cambria"/>
              </w:rPr>
              <w:t xml:space="preserve"> </w:t>
            </w:r>
            <w:r w:rsidRPr="00904D3C">
              <w:rPr>
                <w:rFonts w:ascii="Cambria" w:hAnsi="Cambria"/>
                <w:lang w:val="ru-RU"/>
              </w:rPr>
              <w:t>де</w:t>
            </w:r>
            <w:r w:rsidR="00F104F7">
              <w:rPr>
                <w:rFonts w:ascii="Cambria" w:hAnsi="Cambria"/>
                <w:lang w:val="ru-RU"/>
              </w:rPr>
              <w:t>йствия в</w:t>
            </w:r>
            <w:r w:rsidRPr="00E81C9F">
              <w:rPr>
                <w:rFonts w:ascii="Cambria" w:hAnsi="Cambria"/>
              </w:rPr>
              <w:t xml:space="preserve"> </w:t>
            </w:r>
            <w:r w:rsidRPr="00904D3C">
              <w:rPr>
                <w:rFonts w:ascii="Cambria" w:hAnsi="Cambria"/>
                <w:lang w:val="ru-RU"/>
              </w:rPr>
              <w:t>отношении</w:t>
            </w:r>
            <w:r w:rsidRPr="00E81C9F">
              <w:rPr>
                <w:rFonts w:ascii="Cambria" w:hAnsi="Cambria"/>
              </w:rPr>
              <w:t>:</w:t>
            </w:r>
          </w:p>
          <w:p w:rsidR="003F2D21" w:rsidRPr="00E81C9F" w:rsidRDefault="003F2D21" w:rsidP="00F93A6F">
            <w:pPr>
              <w:pStyle w:val="5"/>
              <w:numPr>
                <w:ilvl w:val="0"/>
                <w:numId w:val="0"/>
              </w:numPr>
              <w:ind w:left="567"/>
              <w:jc w:val="left"/>
              <w:rPr>
                <w:rStyle w:val="Strong"/>
              </w:rPr>
            </w:pPr>
          </w:p>
        </w:tc>
      </w:tr>
      <w:tr w:rsidR="007A5208" w:rsidRPr="001F3962">
        <w:tc>
          <w:tcPr>
            <w:tcW w:w="5102" w:type="dxa"/>
            <w:gridSpan w:val="2"/>
          </w:tcPr>
          <w:p w:rsidR="00E2459C" w:rsidRPr="00E81C9F" w:rsidRDefault="00B326CC" w:rsidP="00F104F7">
            <w:pPr>
              <w:pStyle w:val="BodyText"/>
              <w:numPr>
                <w:ilvl w:val="0"/>
                <w:numId w:val="8"/>
              </w:numPr>
              <w:tabs>
                <w:tab w:val="clear" w:pos="1620"/>
              </w:tabs>
              <w:ind w:left="1026" w:hanging="425"/>
              <w:rPr>
                <w:rFonts w:ascii="Cambria" w:hAnsi="Cambria"/>
                <w:sz w:val="20"/>
                <w:szCs w:val="20"/>
              </w:rPr>
            </w:pPr>
            <w:proofErr w:type="gramStart"/>
            <w:r w:rsidRPr="00E81C9F">
              <w:rPr>
                <w:rFonts w:ascii="Cambria" w:hAnsi="Cambria"/>
                <w:sz w:val="20"/>
                <w:szCs w:val="20"/>
              </w:rPr>
              <w:t>transfer</w:t>
            </w:r>
            <w:proofErr w:type="gramEnd"/>
            <w:r w:rsidRPr="00E81C9F">
              <w:rPr>
                <w:rFonts w:ascii="Cambria" w:hAnsi="Cambria"/>
                <w:sz w:val="20"/>
                <w:szCs w:val="20"/>
              </w:rPr>
              <w:t xml:space="preserve"> of Payments under transactions</w:t>
            </w:r>
            <w:r w:rsidR="00F104F7" w:rsidRPr="00F104F7">
              <w:rPr>
                <w:rFonts w:ascii="Cambria" w:hAnsi="Cambria"/>
                <w:sz w:val="20"/>
                <w:szCs w:val="20"/>
              </w:rPr>
              <w:t xml:space="preserve"> (</w:t>
            </w:r>
            <w:r w:rsidR="00F104F7">
              <w:rPr>
                <w:rFonts w:ascii="Cambria" w:hAnsi="Cambria"/>
                <w:sz w:val="20"/>
                <w:szCs w:val="20"/>
              </w:rPr>
              <w:t>obligations</w:t>
            </w:r>
            <w:r w:rsidR="00F104F7" w:rsidRPr="006E26BE">
              <w:rPr>
                <w:rFonts w:ascii="Cambria" w:hAnsi="Cambria"/>
                <w:sz w:val="20"/>
                <w:szCs w:val="20"/>
              </w:rPr>
              <w:t>)</w:t>
            </w:r>
            <w:r w:rsidRPr="00E81C9F">
              <w:rPr>
                <w:rFonts w:ascii="Cambria" w:hAnsi="Cambria"/>
                <w:sz w:val="20"/>
                <w:szCs w:val="20"/>
              </w:rPr>
              <w:t xml:space="preserve"> between Principal and Users performed using Agent’s Software and Hardware System;</w:t>
            </w:r>
          </w:p>
        </w:tc>
        <w:tc>
          <w:tcPr>
            <w:tcW w:w="283" w:type="dxa"/>
          </w:tcPr>
          <w:p w:rsidR="007A5208" w:rsidRPr="00E81C9F" w:rsidRDefault="007A5208" w:rsidP="00F93A6F">
            <w:pPr>
              <w:pStyle w:val="ListParagraph"/>
              <w:numPr>
                <w:ilvl w:val="0"/>
                <w:numId w:val="3"/>
              </w:numPr>
              <w:spacing w:after="0" w:line="240" w:lineRule="auto"/>
              <w:ind w:left="0" w:hanging="566"/>
              <w:rPr>
                <w:rFonts w:ascii="Cambria" w:hAnsi="Cambria"/>
                <w:sz w:val="20"/>
                <w:szCs w:val="20"/>
                <w:lang w:val="en-GB"/>
              </w:rPr>
            </w:pPr>
          </w:p>
        </w:tc>
        <w:tc>
          <w:tcPr>
            <w:tcW w:w="5103" w:type="dxa"/>
            <w:gridSpan w:val="2"/>
          </w:tcPr>
          <w:p w:rsidR="00A06A56" w:rsidRPr="00E81C9F" w:rsidRDefault="00A06A56" w:rsidP="00FD05D0">
            <w:pPr>
              <w:pStyle w:val="BodyText"/>
              <w:numPr>
                <w:ilvl w:val="0"/>
                <w:numId w:val="8"/>
              </w:numPr>
              <w:tabs>
                <w:tab w:val="clear" w:pos="1620"/>
              </w:tabs>
              <w:spacing w:after="0"/>
              <w:ind w:left="540" w:hanging="540"/>
              <w:rPr>
                <w:rFonts w:ascii="Cambria" w:hAnsi="Cambria"/>
                <w:sz w:val="20"/>
                <w:szCs w:val="20"/>
                <w:lang w:val="ru-RU"/>
              </w:rPr>
            </w:pPr>
            <w:r w:rsidRPr="00E81C9F">
              <w:rPr>
                <w:rFonts w:ascii="Cambria" w:hAnsi="Cambria"/>
                <w:sz w:val="20"/>
                <w:szCs w:val="20"/>
                <w:lang w:val="ru-RU"/>
              </w:rPr>
              <w:t xml:space="preserve">Перечисления платежей на основании </w:t>
            </w:r>
            <w:r w:rsidR="006E26BE">
              <w:rPr>
                <w:rFonts w:ascii="Cambria" w:hAnsi="Cambria"/>
                <w:sz w:val="20"/>
                <w:szCs w:val="20"/>
                <w:lang w:val="ru-RU"/>
              </w:rPr>
              <w:t xml:space="preserve">транзакций </w:t>
            </w:r>
            <w:r w:rsidRPr="00E81C9F">
              <w:rPr>
                <w:rFonts w:ascii="Cambria" w:hAnsi="Cambria"/>
                <w:sz w:val="20"/>
                <w:szCs w:val="20"/>
                <w:lang w:val="ru-RU"/>
              </w:rPr>
              <w:t>(</w:t>
            </w:r>
            <w:r w:rsidR="00F104F7">
              <w:rPr>
                <w:rFonts w:ascii="Cambria" w:hAnsi="Cambria"/>
                <w:sz w:val="20"/>
                <w:szCs w:val="20"/>
                <w:lang w:val="ru-RU"/>
              </w:rPr>
              <w:t>обязательств</w:t>
            </w:r>
            <w:r w:rsidRPr="00E81C9F">
              <w:rPr>
                <w:rFonts w:ascii="Cambria" w:hAnsi="Cambria"/>
                <w:sz w:val="20"/>
                <w:szCs w:val="20"/>
                <w:lang w:val="ru-RU"/>
              </w:rPr>
              <w:t>) между Принципалом и Пользователями, с использованием Системы программного обеспечения и оборудования Агента;</w:t>
            </w:r>
          </w:p>
          <w:p w:rsidR="007A5208" w:rsidRPr="00E81C9F" w:rsidRDefault="007A5208" w:rsidP="00F93A6F">
            <w:pPr>
              <w:pStyle w:val="ListParagraph"/>
              <w:spacing w:after="0" w:line="240" w:lineRule="auto"/>
              <w:ind w:left="886" w:hanging="424"/>
              <w:rPr>
                <w:rFonts w:ascii="Cambria" w:hAnsi="Cambria"/>
                <w:sz w:val="20"/>
                <w:szCs w:val="20"/>
              </w:rPr>
            </w:pPr>
          </w:p>
        </w:tc>
      </w:tr>
      <w:tr w:rsidR="007A5208" w:rsidRPr="001F3962">
        <w:tc>
          <w:tcPr>
            <w:tcW w:w="5102" w:type="dxa"/>
            <w:gridSpan w:val="2"/>
          </w:tcPr>
          <w:p w:rsidR="00E2459C" w:rsidRPr="00E81C9F" w:rsidRDefault="00B326CC" w:rsidP="00FD05D0">
            <w:pPr>
              <w:pStyle w:val="BodyText"/>
              <w:numPr>
                <w:ilvl w:val="0"/>
                <w:numId w:val="8"/>
              </w:numPr>
              <w:tabs>
                <w:tab w:val="clear" w:pos="1620"/>
              </w:tabs>
              <w:ind w:left="1026" w:hanging="425"/>
              <w:rPr>
                <w:rFonts w:ascii="Cambria" w:hAnsi="Cambria"/>
                <w:sz w:val="20"/>
                <w:szCs w:val="20"/>
                <w:lang w:val="en-GB"/>
              </w:rPr>
            </w:pPr>
            <w:proofErr w:type="gramStart"/>
            <w:r w:rsidRPr="00E81C9F">
              <w:rPr>
                <w:rFonts w:ascii="Cambria" w:hAnsi="Cambria"/>
                <w:sz w:val="20"/>
                <w:szCs w:val="20"/>
              </w:rPr>
              <w:t>performing</w:t>
            </w:r>
            <w:proofErr w:type="gramEnd"/>
            <w:r w:rsidRPr="00E81C9F">
              <w:rPr>
                <w:rFonts w:ascii="Cambria" w:hAnsi="Cambria"/>
                <w:sz w:val="20"/>
                <w:szCs w:val="20"/>
              </w:rPr>
              <w:t xml:space="preserve"> technical and informational interaction between Principal, Agent’s Software and Hardware System and Payment system involved in the transaction.</w:t>
            </w:r>
          </w:p>
        </w:tc>
        <w:tc>
          <w:tcPr>
            <w:tcW w:w="283" w:type="dxa"/>
          </w:tcPr>
          <w:p w:rsidR="007A5208" w:rsidRPr="00E81C9F" w:rsidRDefault="007A5208" w:rsidP="00F93A6F">
            <w:pPr>
              <w:pStyle w:val="ListParagraph"/>
              <w:numPr>
                <w:ilvl w:val="0"/>
                <w:numId w:val="3"/>
              </w:numPr>
              <w:spacing w:after="0" w:line="240" w:lineRule="auto"/>
              <w:ind w:left="0" w:hanging="566"/>
              <w:rPr>
                <w:rFonts w:ascii="Cambria" w:hAnsi="Cambria"/>
                <w:sz w:val="20"/>
                <w:szCs w:val="20"/>
                <w:lang w:val="en-GB"/>
              </w:rPr>
            </w:pPr>
          </w:p>
        </w:tc>
        <w:tc>
          <w:tcPr>
            <w:tcW w:w="5103" w:type="dxa"/>
            <w:gridSpan w:val="2"/>
          </w:tcPr>
          <w:p w:rsidR="00A06A56" w:rsidRPr="00E81C9F" w:rsidRDefault="00A06A56" w:rsidP="00FD05D0">
            <w:pPr>
              <w:pStyle w:val="BodyText"/>
              <w:numPr>
                <w:ilvl w:val="0"/>
                <w:numId w:val="8"/>
              </w:numPr>
              <w:tabs>
                <w:tab w:val="clear" w:pos="1620"/>
              </w:tabs>
              <w:spacing w:after="0"/>
              <w:ind w:left="540" w:hanging="540"/>
              <w:rPr>
                <w:rFonts w:ascii="Cambria" w:hAnsi="Cambria"/>
                <w:sz w:val="20"/>
                <w:szCs w:val="20"/>
                <w:lang w:val="ru-RU"/>
              </w:rPr>
            </w:pPr>
            <w:r w:rsidRPr="00E81C9F">
              <w:rPr>
                <w:rFonts w:ascii="Cambria" w:hAnsi="Cambria"/>
                <w:sz w:val="20"/>
                <w:szCs w:val="20"/>
                <w:lang w:val="ru-RU"/>
              </w:rPr>
              <w:t>Осуществления технического и информа</w:t>
            </w:r>
            <w:r w:rsidR="006E26BE">
              <w:rPr>
                <w:rFonts w:ascii="Cambria" w:hAnsi="Cambria"/>
                <w:sz w:val="20"/>
                <w:szCs w:val="20"/>
                <w:lang w:val="ru-RU"/>
              </w:rPr>
              <w:t>ционного</w:t>
            </w:r>
            <w:r w:rsidRPr="00E81C9F">
              <w:rPr>
                <w:rFonts w:ascii="Cambria" w:hAnsi="Cambria"/>
                <w:sz w:val="20"/>
                <w:szCs w:val="20"/>
                <w:lang w:val="ru-RU"/>
              </w:rPr>
              <w:t xml:space="preserve"> взаимодействия между Принципалом, Системой программного обеспечения и оборудования Агента, и Пл</w:t>
            </w:r>
            <w:r w:rsidR="00577A84">
              <w:rPr>
                <w:rFonts w:ascii="Cambria" w:hAnsi="Cambria"/>
                <w:sz w:val="20"/>
                <w:szCs w:val="20"/>
                <w:lang w:val="ru-RU"/>
              </w:rPr>
              <w:t>атежной системой, используемых</w:t>
            </w:r>
            <w:r w:rsidRPr="00E81C9F">
              <w:rPr>
                <w:rFonts w:ascii="Cambria" w:hAnsi="Cambria"/>
                <w:sz w:val="20"/>
                <w:szCs w:val="20"/>
                <w:lang w:val="ru-RU"/>
              </w:rPr>
              <w:t xml:space="preserve"> для осуществления транзакций по переводу платежей.</w:t>
            </w:r>
          </w:p>
          <w:p w:rsidR="007A5208" w:rsidRPr="00E81C9F" w:rsidRDefault="007A5208" w:rsidP="00F93A6F">
            <w:pPr>
              <w:pStyle w:val="ListParagraph"/>
              <w:spacing w:after="0" w:line="240" w:lineRule="auto"/>
              <w:ind w:left="886" w:hanging="424"/>
              <w:rPr>
                <w:rFonts w:ascii="Cambria" w:hAnsi="Cambria"/>
                <w:sz w:val="20"/>
                <w:szCs w:val="20"/>
              </w:rPr>
            </w:pPr>
          </w:p>
        </w:tc>
      </w:tr>
      <w:tr w:rsidR="007A5208" w:rsidRPr="001F3962">
        <w:tc>
          <w:tcPr>
            <w:tcW w:w="5102" w:type="dxa"/>
            <w:gridSpan w:val="2"/>
          </w:tcPr>
          <w:p w:rsidR="00E2459C" w:rsidRPr="00E81C9F" w:rsidRDefault="00B326CC" w:rsidP="00FD05D0">
            <w:pPr>
              <w:pStyle w:val="5"/>
              <w:numPr>
                <w:ilvl w:val="1"/>
                <w:numId w:val="5"/>
              </w:numPr>
              <w:ind w:left="602" w:hanging="588"/>
              <w:jc w:val="left"/>
              <w:rPr>
                <w:rFonts w:ascii="Cambria" w:hAnsi="Cambria"/>
              </w:rPr>
            </w:pPr>
            <w:r w:rsidRPr="00E81C9F">
              <w:rPr>
                <w:rFonts w:ascii="Cambria" w:hAnsi="Cambria"/>
              </w:rPr>
              <w:t xml:space="preserve">The transfer of Payments is performed with the use of Agent’s Software and Hardware System in accordance with the provisions of the present Agreement. </w:t>
            </w:r>
          </w:p>
        </w:tc>
        <w:tc>
          <w:tcPr>
            <w:tcW w:w="283" w:type="dxa"/>
          </w:tcPr>
          <w:p w:rsidR="007A5208" w:rsidRPr="00E81C9F" w:rsidRDefault="007A5208" w:rsidP="00F93A6F">
            <w:pPr>
              <w:pStyle w:val="ListParagraph"/>
              <w:spacing w:after="0" w:line="240" w:lineRule="auto"/>
              <w:ind w:left="0"/>
              <w:rPr>
                <w:rFonts w:ascii="Cambria" w:hAnsi="Cambria"/>
                <w:sz w:val="20"/>
                <w:szCs w:val="20"/>
                <w:lang w:val="en-GB"/>
              </w:rPr>
            </w:pPr>
          </w:p>
        </w:tc>
        <w:tc>
          <w:tcPr>
            <w:tcW w:w="5103" w:type="dxa"/>
            <w:gridSpan w:val="2"/>
          </w:tcPr>
          <w:p w:rsidR="00A06A56" w:rsidRPr="00E81C9F" w:rsidRDefault="00A06A56" w:rsidP="00F93A6F">
            <w:pPr>
              <w:pStyle w:val="5"/>
              <w:jc w:val="left"/>
              <w:rPr>
                <w:rFonts w:ascii="Cambria" w:hAnsi="Cambria"/>
                <w:lang w:val="ru-RU"/>
              </w:rPr>
            </w:pPr>
            <w:r w:rsidRPr="00E81C9F">
              <w:rPr>
                <w:rFonts w:ascii="Cambria" w:hAnsi="Cambria"/>
                <w:lang w:val="ru-RU"/>
              </w:rPr>
              <w:t xml:space="preserve">Перечисление платежей осуществляется посредством Системы программного обеспечения и оборудования Агента в соответствии с положениями настоящего Соглашения. </w:t>
            </w:r>
          </w:p>
          <w:p w:rsidR="007A5208" w:rsidRPr="00E81C9F" w:rsidRDefault="007A5208" w:rsidP="00F93A6F">
            <w:pPr>
              <w:pStyle w:val="5"/>
              <w:numPr>
                <w:ilvl w:val="0"/>
                <w:numId w:val="0"/>
              </w:numPr>
              <w:ind w:left="567"/>
              <w:jc w:val="left"/>
              <w:rPr>
                <w:rFonts w:ascii="Cambria" w:hAnsi="Cambria"/>
                <w:lang w:val="ru-RU"/>
              </w:rPr>
            </w:pPr>
          </w:p>
        </w:tc>
      </w:tr>
      <w:tr w:rsidR="007A5208" w:rsidRPr="001F3962">
        <w:tc>
          <w:tcPr>
            <w:tcW w:w="5102" w:type="dxa"/>
            <w:gridSpan w:val="2"/>
          </w:tcPr>
          <w:p w:rsidR="00E2459C" w:rsidRPr="00E81C9F" w:rsidRDefault="00B326CC" w:rsidP="00FD05D0">
            <w:pPr>
              <w:pStyle w:val="5"/>
              <w:numPr>
                <w:ilvl w:val="1"/>
                <w:numId w:val="5"/>
              </w:numPr>
              <w:ind w:left="602" w:hanging="588"/>
              <w:jc w:val="left"/>
              <w:rPr>
                <w:rFonts w:ascii="Cambria" w:hAnsi="Cambria"/>
              </w:rPr>
            </w:pPr>
            <w:r w:rsidRPr="00E81C9F">
              <w:rPr>
                <w:rFonts w:ascii="Cambria" w:hAnsi="Cambria"/>
              </w:rPr>
              <w:t>For transactions performed by Agent with Users and Payment systems on Principal’s behalf, all related rights and obligations are assigned directly to Principal.</w:t>
            </w:r>
          </w:p>
        </w:tc>
        <w:tc>
          <w:tcPr>
            <w:tcW w:w="283" w:type="dxa"/>
          </w:tcPr>
          <w:p w:rsidR="007A5208" w:rsidRPr="00E81C9F" w:rsidRDefault="007A5208" w:rsidP="00F93A6F">
            <w:pPr>
              <w:pStyle w:val="NormalWeb"/>
              <w:spacing w:before="0" w:beforeAutospacing="0" w:after="0" w:afterAutospacing="0"/>
              <w:rPr>
                <w:rStyle w:val="Strong"/>
                <w:rFonts w:ascii="Times New Roman" w:hAnsi="Times New Roman"/>
                <w:sz w:val="20"/>
                <w:szCs w:val="20"/>
              </w:rPr>
            </w:pPr>
          </w:p>
        </w:tc>
        <w:tc>
          <w:tcPr>
            <w:tcW w:w="5103" w:type="dxa"/>
            <w:gridSpan w:val="2"/>
          </w:tcPr>
          <w:p w:rsidR="00A06A56" w:rsidRPr="00E81C9F" w:rsidRDefault="00A06A56" w:rsidP="00F93A6F">
            <w:pPr>
              <w:pStyle w:val="5"/>
              <w:jc w:val="left"/>
              <w:rPr>
                <w:rFonts w:ascii="Cambria" w:hAnsi="Cambria"/>
                <w:lang w:val="ru-RU"/>
              </w:rPr>
            </w:pPr>
            <w:r w:rsidRPr="00E81C9F">
              <w:rPr>
                <w:rFonts w:ascii="Cambria" w:hAnsi="Cambria"/>
                <w:lang w:val="ru-RU"/>
              </w:rPr>
              <w:t>В отношении сделок, заключаемых Агентом с Пользователями и Платежными системами от имени Принципала, все права и обязательства передаются непосредственно Принципалу.</w:t>
            </w:r>
          </w:p>
          <w:p w:rsidR="007A5208" w:rsidRPr="00E81C9F" w:rsidRDefault="007A5208" w:rsidP="00F93A6F">
            <w:pPr>
              <w:pStyle w:val="5"/>
              <w:numPr>
                <w:ilvl w:val="0"/>
                <w:numId w:val="0"/>
              </w:numPr>
              <w:ind w:left="567"/>
              <w:jc w:val="left"/>
              <w:rPr>
                <w:rFonts w:ascii="Cambria" w:hAnsi="Cambria"/>
                <w:lang w:val="ru-RU"/>
              </w:rPr>
            </w:pPr>
          </w:p>
        </w:tc>
      </w:tr>
      <w:tr w:rsidR="007A5208" w:rsidRPr="001F3962">
        <w:tc>
          <w:tcPr>
            <w:tcW w:w="5102" w:type="dxa"/>
            <w:gridSpan w:val="2"/>
          </w:tcPr>
          <w:p w:rsidR="00E2459C" w:rsidRPr="00E81C9F" w:rsidRDefault="00B326CC" w:rsidP="00FD05D0">
            <w:pPr>
              <w:pStyle w:val="5"/>
              <w:numPr>
                <w:ilvl w:val="1"/>
                <w:numId w:val="5"/>
              </w:numPr>
              <w:ind w:left="602" w:hanging="588"/>
              <w:jc w:val="left"/>
              <w:rPr>
                <w:rFonts w:ascii="Cambria" w:hAnsi="Cambria"/>
              </w:rPr>
            </w:pPr>
            <w:r w:rsidRPr="00E81C9F">
              <w:rPr>
                <w:rFonts w:ascii="Cambria" w:hAnsi="Cambria"/>
              </w:rPr>
              <w:t xml:space="preserve">The Parties hereby recognize legal force of documents sent by the Parties in the electronic form. </w:t>
            </w:r>
          </w:p>
        </w:tc>
        <w:tc>
          <w:tcPr>
            <w:tcW w:w="283" w:type="dxa"/>
          </w:tcPr>
          <w:p w:rsidR="007A5208" w:rsidRPr="00E81C9F" w:rsidRDefault="007A5208" w:rsidP="00F93A6F">
            <w:pPr>
              <w:pStyle w:val="NormalWeb"/>
              <w:spacing w:before="0" w:beforeAutospacing="0" w:after="0" w:afterAutospacing="0"/>
              <w:rPr>
                <w:rStyle w:val="Strong"/>
                <w:rFonts w:ascii="Times New Roman" w:hAnsi="Times New Roman"/>
                <w:sz w:val="20"/>
                <w:szCs w:val="20"/>
              </w:rPr>
            </w:pPr>
          </w:p>
        </w:tc>
        <w:tc>
          <w:tcPr>
            <w:tcW w:w="5103" w:type="dxa"/>
            <w:gridSpan w:val="2"/>
          </w:tcPr>
          <w:p w:rsidR="00A06A56" w:rsidRPr="00E81C9F" w:rsidRDefault="00A06A56" w:rsidP="00F93A6F">
            <w:pPr>
              <w:pStyle w:val="5"/>
              <w:jc w:val="left"/>
              <w:rPr>
                <w:rFonts w:ascii="Cambria" w:hAnsi="Cambria"/>
                <w:lang w:val="ru-RU"/>
              </w:rPr>
            </w:pPr>
            <w:r w:rsidRPr="00E81C9F">
              <w:rPr>
                <w:rFonts w:ascii="Cambria" w:hAnsi="Cambria"/>
                <w:lang w:val="ru-RU"/>
              </w:rPr>
              <w:t xml:space="preserve">Настоящим, Стороны признают правовую силу документов, отправленных Сторонами в электронном виде. </w:t>
            </w:r>
          </w:p>
          <w:p w:rsidR="007A5208" w:rsidRPr="00E81C9F" w:rsidRDefault="007A5208" w:rsidP="00F93A6F">
            <w:pPr>
              <w:pStyle w:val="5"/>
              <w:numPr>
                <w:ilvl w:val="0"/>
                <w:numId w:val="0"/>
              </w:numPr>
              <w:ind w:left="567"/>
              <w:jc w:val="left"/>
              <w:rPr>
                <w:rFonts w:ascii="Cambria" w:hAnsi="Cambria"/>
                <w:lang w:val="ru-RU"/>
              </w:rPr>
            </w:pPr>
          </w:p>
        </w:tc>
      </w:tr>
      <w:tr w:rsidR="007A5208" w:rsidRPr="001F3962">
        <w:tc>
          <w:tcPr>
            <w:tcW w:w="5102" w:type="dxa"/>
            <w:gridSpan w:val="2"/>
          </w:tcPr>
          <w:p w:rsidR="00E2459C" w:rsidRPr="00E81C9F" w:rsidRDefault="00B326CC" w:rsidP="00F93A6F">
            <w:pPr>
              <w:pStyle w:val="8"/>
              <w:numPr>
                <w:ilvl w:val="0"/>
                <w:numId w:val="4"/>
              </w:numPr>
              <w:tabs>
                <w:tab w:val="clear" w:pos="567"/>
              </w:tabs>
              <w:jc w:val="left"/>
              <w:rPr>
                <w:rStyle w:val="Heading1Char"/>
                <w:rFonts w:cs="Times New Roman"/>
                <w:szCs w:val="24"/>
                <w:u w:val="none"/>
              </w:rPr>
            </w:pPr>
            <w:r w:rsidRPr="00E81C9F">
              <w:rPr>
                <w:rStyle w:val="Strong"/>
                <w:rFonts w:ascii="Cambria" w:hAnsi="Cambria" w:cs="Arial"/>
              </w:rPr>
              <w:t>CONDITIONS FOR USE BY PRINCIPAL OF AGENT’S SOFTWARE AND HARDWARE SYSTEM</w:t>
            </w:r>
          </w:p>
          <w:p w:rsidR="00B326CC" w:rsidRPr="00E81C9F" w:rsidRDefault="00B326CC" w:rsidP="00F93A6F">
            <w:pPr>
              <w:pStyle w:val="8"/>
              <w:numPr>
                <w:ilvl w:val="0"/>
                <w:numId w:val="0"/>
              </w:numPr>
              <w:jc w:val="left"/>
              <w:rPr>
                <w:rStyle w:val="Strong"/>
              </w:rPr>
            </w:pPr>
          </w:p>
        </w:tc>
        <w:tc>
          <w:tcPr>
            <w:tcW w:w="283" w:type="dxa"/>
          </w:tcPr>
          <w:p w:rsidR="007A5208" w:rsidRPr="00E81C9F" w:rsidRDefault="007A5208" w:rsidP="00F93A6F">
            <w:pPr>
              <w:pStyle w:val="NormalWeb"/>
              <w:spacing w:before="0" w:beforeAutospacing="0" w:after="0" w:afterAutospacing="0"/>
              <w:rPr>
                <w:rStyle w:val="Strong"/>
                <w:rFonts w:ascii="Times New Roman" w:hAnsi="Times New Roman"/>
                <w:sz w:val="20"/>
                <w:szCs w:val="20"/>
                <w:u w:val="single"/>
              </w:rPr>
            </w:pPr>
          </w:p>
        </w:tc>
        <w:tc>
          <w:tcPr>
            <w:tcW w:w="5103" w:type="dxa"/>
            <w:gridSpan w:val="2"/>
          </w:tcPr>
          <w:p w:rsidR="007A5208" w:rsidRPr="00E81C9F" w:rsidRDefault="00F93A6F" w:rsidP="00FD05D0">
            <w:pPr>
              <w:pStyle w:val="8"/>
              <w:numPr>
                <w:ilvl w:val="0"/>
                <w:numId w:val="9"/>
              </w:numPr>
              <w:ind w:left="603" w:hanging="567"/>
              <w:jc w:val="left"/>
              <w:rPr>
                <w:rFonts w:ascii="Cambria" w:hAnsi="Cambria" w:cs="Times New Roman"/>
                <w:b/>
                <w:bCs/>
                <w:u w:val="none"/>
                <w:lang w:val="ru-RU"/>
              </w:rPr>
            </w:pPr>
            <w:r w:rsidRPr="00E81C9F">
              <w:rPr>
                <w:rFonts w:ascii="Cambria" w:hAnsi="Cambria"/>
                <w:b/>
                <w:lang w:val="ru-RU"/>
              </w:rPr>
              <w:t>УСЛОВИЯ ИСПОЛЬЗОВАНИЯ ПРИНЦИПАЛОМ СИСТЕМЫ ПРОГРАММНОГО ОБЕСПЕЧЕНИЯ И ОБОРУДОВАНИЯ АГЕНТА</w:t>
            </w:r>
          </w:p>
          <w:p w:rsidR="00F93A6F" w:rsidRPr="00E81C9F" w:rsidRDefault="00F93A6F" w:rsidP="00F93A6F">
            <w:pPr>
              <w:pStyle w:val="8"/>
              <w:numPr>
                <w:ilvl w:val="0"/>
                <w:numId w:val="0"/>
              </w:numPr>
              <w:ind w:left="603"/>
              <w:jc w:val="left"/>
              <w:rPr>
                <w:rStyle w:val="Strong"/>
              </w:rPr>
            </w:pPr>
          </w:p>
        </w:tc>
      </w:tr>
      <w:tr w:rsidR="007A5208" w:rsidRPr="001F3962">
        <w:trPr>
          <w:hidden/>
        </w:trPr>
        <w:tc>
          <w:tcPr>
            <w:tcW w:w="5102" w:type="dxa"/>
            <w:gridSpan w:val="2"/>
          </w:tcPr>
          <w:p w:rsidR="00F93A6F" w:rsidRPr="002D3221" w:rsidRDefault="00F93A6F" w:rsidP="00FD05D0">
            <w:pPr>
              <w:pStyle w:val="ListParagraph"/>
              <w:numPr>
                <w:ilvl w:val="0"/>
                <w:numId w:val="5"/>
              </w:numPr>
              <w:spacing w:after="0" w:line="240" w:lineRule="auto"/>
              <w:contextualSpacing w:val="0"/>
              <w:rPr>
                <w:rFonts w:ascii="Cambria" w:eastAsia="Arial Unicode MS" w:hAnsi="Cambria" w:cs="Arial Unicode MS"/>
                <w:vanish/>
                <w:sz w:val="20"/>
                <w:szCs w:val="20"/>
              </w:rPr>
            </w:pPr>
          </w:p>
          <w:p w:rsidR="00F93A6F" w:rsidRPr="00E81C9F" w:rsidRDefault="00F93A6F" w:rsidP="00FD05D0">
            <w:pPr>
              <w:pStyle w:val="5"/>
              <w:numPr>
                <w:ilvl w:val="1"/>
                <w:numId w:val="5"/>
              </w:numPr>
              <w:ind w:left="601" w:hanging="587"/>
              <w:jc w:val="left"/>
              <w:rPr>
                <w:rFonts w:ascii="Cambria" w:hAnsi="Cambria"/>
              </w:rPr>
            </w:pPr>
            <w:r w:rsidRPr="00E81C9F">
              <w:rPr>
                <w:rFonts w:ascii="Cambria" w:hAnsi="Cambria"/>
              </w:rPr>
              <w:t>Principal shall, in accordance with the provisions of the present Agreement, fill in and submit to Agent the factsheet in the format specified in Appendix #1 to the present Agreement, as well as copies of the following documents:</w:t>
            </w:r>
          </w:p>
          <w:p w:rsidR="00E2459C" w:rsidRPr="00E81C9F" w:rsidRDefault="00E2459C" w:rsidP="00F93A6F">
            <w:pPr>
              <w:pStyle w:val="NormalWeb"/>
              <w:spacing w:before="0" w:beforeAutospacing="0" w:after="0" w:afterAutospacing="0"/>
              <w:rPr>
                <w:rStyle w:val="Strong"/>
                <w:rFonts w:ascii="Times New Roman" w:hAnsi="Times New Roman"/>
                <w:sz w:val="20"/>
                <w:szCs w:val="20"/>
              </w:rPr>
            </w:pPr>
          </w:p>
        </w:tc>
        <w:tc>
          <w:tcPr>
            <w:tcW w:w="283" w:type="dxa"/>
          </w:tcPr>
          <w:p w:rsidR="007A5208" w:rsidRPr="00E81C9F" w:rsidRDefault="007A5208" w:rsidP="00F93A6F">
            <w:pPr>
              <w:pStyle w:val="NormalWeb"/>
              <w:spacing w:before="0" w:beforeAutospacing="0" w:after="0" w:afterAutospacing="0"/>
              <w:rPr>
                <w:rStyle w:val="Strong"/>
              </w:rPr>
            </w:pPr>
          </w:p>
        </w:tc>
        <w:tc>
          <w:tcPr>
            <w:tcW w:w="5103" w:type="dxa"/>
            <w:gridSpan w:val="2"/>
          </w:tcPr>
          <w:p w:rsidR="00F93A6F" w:rsidRPr="00E81C9F" w:rsidRDefault="00F93A6F" w:rsidP="00F93A6F">
            <w:pPr>
              <w:pStyle w:val="5"/>
              <w:jc w:val="left"/>
              <w:rPr>
                <w:rFonts w:ascii="Cambria" w:hAnsi="Cambria"/>
                <w:lang w:val="ru-RU"/>
              </w:rPr>
            </w:pPr>
            <w:r w:rsidRPr="00E81C9F">
              <w:rPr>
                <w:rFonts w:ascii="Cambria" w:hAnsi="Cambria"/>
                <w:lang w:val="ru-RU"/>
              </w:rPr>
              <w:t>Принципал должен, в соответствии с положениями настоящего Соглашения, заполнять и представлять Агенту информационный листок</w:t>
            </w:r>
            <w:r w:rsidR="006E26BE">
              <w:rPr>
                <w:rFonts w:ascii="Cambria" w:hAnsi="Cambria"/>
                <w:lang w:val="ru-RU"/>
              </w:rPr>
              <w:t xml:space="preserve"> (анкету)</w:t>
            </w:r>
            <w:r w:rsidRPr="00E81C9F">
              <w:rPr>
                <w:rFonts w:ascii="Cambria" w:hAnsi="Cambria"/>
                <w:lang w:val="ru-RU"/>
              </w:rPr>
              <w:t xml:space="preserve"> в формате, указанном в Приложении №1 к настоящему Соглашению, а также копии следующих документов:</w:t>
            </w:r>
          </w:p>
          <w:p w:rsidR="007A5208" w:rsidRPr="00E81C9F" w:rsidRDefault="007A5208" w:rsidP="00F93A6F">
            <w:pPr>
              <w:pStyle w:val="NormalWeb"/>
              <w:spacing w:before="0" w:beforeAutospacing="0" w:after="0" w:afterAutospacing="0"/>
              <w:rPr>
                <w:rStyle w:val="Strong"/>
                <w:rFonts w:ascii="Times New Roman" w:hAnsi="Times New Roman"/>
                <w:sz w:val="20"/>
                <w:szCs w:val="20"/>
              </w:rPr>
            </w:pPr>
          </w:p>
        </w:tc>
      </w:tr>
      <w:tr w:rsidR="007A5208" w:rsidRPr="00E81C9F">
        <w:tc>
          <w:tcPr>
            <w:tcW w:w="5102" w:type="dxa"/>
            <w:gridSpan w:val="2"/>
          </w:tcPr>
          <w:p w:rsidR="00F93A6F" w:rsidRPr="00E81C9F" w:rsidRDefault="00F93A6F" w:rsidP="00FD05D0">
            <w:pPr>
              <w:pStyle w:val="BodyText"/>
              <w:numPr>
                <w:ilvl w:val="0"/>
                <w:numId w:val="8"/>
              </w:numPr>
              <w:tabs>
                <w:tab w:val="clear" w:pos="1620"/>
              </w:tabs>
              <w:spacing w:after="0"/>
              <w:ind w:left="540" w:hanging="540"/>
              <w:rPr>
                <w:rFonts w:ascii="Cambria" w:hAnsi="Cambria"/>
                <w:sz w:val="20"/>
                <w:szCs w:val="20"/>
              </w:rPr>
            </w:pPr>
            <w:r w:rsidRPr="00E81C9F">
              <w:rPr>
                <w:rFonts w:ascii="Cambria" w:hAnsi="Cambria"/>
                <w:sz w:val="20"/>
                <w:szCs w:val="20"/>
              </w:rPr>
              <w:t>Certificate of state registration;</w:t>
            </w:r>
          </w:p>
          <w:p w:rsidR="00E2459C" w:rsidRPr="00E81C9F" w:rsidRDefault="00E2459C" w:rsidP="00F93A6F">
            <w:pPr>
              <w:pStyle w:val="NormalWeb"/>
              <w:spacing w:before="0" w:beforeAutospacing="0" w:after="0" w:afterAutospacing="0"/>
              <w:ind w:left="602" w:hanging="616"/>
              <w:rPr>
                <w:rStyle w:val="Strong"/>
                <w:rFonts w:ascii="Times New Roman" w:hAnsi="Times New Roman"/>
                <w:lang/>
              </w:rPr>
            </w:pPr>
          </w:p>
        </w:tc>
        <w:tc>
          <w:tcPr>
            <w:tcW w:w="283" w:type="dxa"/>
          </w:tcPr>
          <w:p w:rsidR="007A5208" w:rsidRPr="00E81C9F" w:rsidRDefault="007A5208" w:rsidP="00F93A6F">
            <w:pPr>
              <w:pStyle w:val="NormalWeb"/>
              <w:spacing w:before="0" w:beforeAutospacing="0" w:after="0" w:afterAutospacing="0"/>
              <w:rPr>
                <w:rStyle w:val="Strong"/>
              </w:rPr>
            </w:pPr>
          </w:p>
        </w:tc>
        <w:tc>
          <w:tcPr>
            <w:tcW w:w="5103" w:type="dxa"/>
            <w:gridSpan w:val="2"/>
          </w:tcPr>
          <w:p w:rsidR="00F93A6F" w:rsidRPr="00E81C9F" w:rsidRDefault="00F93A6F" w:rsidP="00FD05D0">
            <w:pPr>
              <w:pStyle w:val="BodyText"/>
              <w:numPr>
                <w:ilvl w:val="0"/>
                <w:numId w:val="8"/>
              </w:numPr>
              <w:tabs>
                <w:tab w:val="clear" w:pos="1620"/>
              </w:tabs>
              <w:spacing w:after="0"/>
              <w:ind w:left="540" w:hanging="540"/>
              <w:rPr>
                <w:rFonts w:ascii="Cambria" w:hAnsi="Cambria"/>
                <w:sz w:val="20"/>
                <w:szCs w:val="20"/>
                <w:lang w:val="ru-RU"/>
              </w:rPr>
            </w:pPr>
            <w:r w:rsidRPr="00E81C9F">
              <w:rPr>
                <w:rFonts w:ascii="Cambria" w:hAnsi="Cambria"/>
                <w:sz w:val="20"/>
                <w:szCs w:val="20"/>
                <w:lang w:val="ru-RU"/>
              </w:rPr>
              <w:t>Свидетельство о государственной регистрации;</w:t>
            </w:r>
          </w:p>
          <w:p w:rsidR="007A5208" w:rsidRPr="00E81C9F" w:rsidRDefault="007A5208" w:rsidP="00F93A6F">
            <w:pPr>
              <w:pStyle w:val="NormalWeb"/>
              <w:spacing w:before="0" w:beforeAutospacing="0" w:after="0" w:afterAutospacing="0"/>
              <w:ind w:hanging="577"/>
              <w:rPr>
                <w:rStyle w:val="Strong"/>
                <w:rFonts w:ascii="Times New Roman" w:hAnsi="Times New Roman"/>
                <w:lang/>
              </w:rPr>
            </w:pPr>
          </w:p>
        </w:tc>
      </w:tr>
      <w:tr w:rsidR="007A5208" w:rsidRPr="001F3962">
        <w:tc>
          <w:tcPr>
            <w:tcW w:w="5102" w:type="dxa"/>
            <w:gridSpan w:val="2"/>
          </w:tcPr>
          <w:p w:rsidR="00F93A6F" w:rsidRPr="00E81C9F" w:rsidRDefault="00F93A6F" w:rsidP="00FD05D0">
            <w:pPr>
              <w:pStyle w:val="BodyText"/>
              <w:numPr>
                <w:ilvl w:val="0"/>
                <w:numId w:val="8"/>
              </w:numPr>
              <w:tabs>
                <w:tab w:val="clear" w:pos="1620"/>
              </w:tabs>
              <w:spacing w:after="0"/>
              <w:ind w:left="540" w:hanging="540"/>
              <w:rPr>
                <w:rFonts w:ascii="Cambria" w:hAnsi="Cambria"/>
                <w:sz w:val="20"/>
                <w:szCs w:val="20"/>
              </w:rPr>
            </w:pPr>
            <w:r w:rsidRPr="00E81C9F">
              <w:rPr>
                <w:rFonts w:ascii="Cambria" w:hAnsi="Cambria"/>
                <w:sz w:val="20"/>
                <w:szCs w:val="20"/>
              </w:rPr>
              <w:t>Certificate of taxpayer registration;</w:t>
            </w:r>
          </w:p>
          <w:p w:rsidR="00E2459C" w:rsidRPr="00E81C9F" w:rsidRDefault="00E2459C" w:rsidP="00F93A6F">
            <w:pPr>
              <w:pStyle w:val="NormalWeb"/>
              <w:spacing w:before="0" w:beforeAutospacing="0" w:after="0" w:afterAutospacing="0"/>
              <w:ind w:left="602" w:hanging="616"/>
              <w:rPr>
                <w:rFonts w:ascii="Cambria" w:hAnsi="Cambria" w:cs="Times New Roman"/>
                <w:sz w:val="20"/>
                <w:szCs w:val="20"/>
              </w:rPr>
            </w:pPr>
          </w:p>
        </w:tc>
        <w:tc>
          <w:tcPr>
            <w:tcW w:w="283" w:type="dxa"/>
          </w:tcPr>
          <w:p w:rsidR="007A5208" w:rsidRPr="00E81C9F" w:rsidRDefault="007A5208" w:rsidP="00F93A6F">
            <w:pPr>
              <w:pStyle w:val="NormalWeb"/>
              <w:spacing w:before="0" w:beforeAutospacing="0" w:after="0" w:afterAutospacing="0"/>
              <w:rPr>
                <w:rFonts w:ascii="Cambria" w:hAnsi="Cambria" w:cs="Times New Roman"/>
                <w:sz w:val="20"/>
                <w:szCs w:val="20"/>
              </w:rPr>
            </w:pPr>
          </w:p>
        </w:tc>
        <w:tc>
          <w:tcPr>
            <w:tcW w:w="5103" w:type="dxa"/>
            <w:gridSpan w:val="2"/>
          </w:tcPr>
          <w:p w:rsidR="007A5208" w:rsidRPr="003E2FF4" w:rsidRDefault="00F93A6F" w:rsidP="00FD05D0">
            <w:pPr>
              <w:pStyle w:val="BodyText"/>
              <w:numPr>
                <w:ilvl w:val="0"/>
                <w:numId w:val="8"/>
              </w:numPr>
              <w:tabs>
                <w:tab w:val="clear" w:pos="1620"/>
              </w:tabs>
              <w:spacing w:after="0"/>
              <w:ind w:left="540" w:hanging="540"/>
              <w:rPr>
                <w:rFonts w:ascii="Cambria" w:hAnsi="Cambria"/>
                <w:sz w:val="20"/>
                <w:szCs w:val="20"/>
                <w:lang w:val="ru-RU"/>
              </w:rPr>
            </w:pPr>
            <w:r w:rsidRPr="00E81C9F">
              <w:rPr>
                <w:rFonts w:ascii="Cambria" w:hAnsi="Cambria"/>
                <w:sz w:val="20"/>
                <w:szCs w:val="20"/>
                <w:lang w:val="ru-RU"/>
              </w:rPr>
              <w:t xml:space="preserve">Свидетельство о регистрации </w:t>
            </w:r>
            <w:r w:rsidR="006E26BE">
              <w:rPr>
                <w:rFonts w:ascii="Cambria" w:hAnsi="Cambria"/>
                <w:sz w:val="20"/>
                <w:szCs w:val="20"/>
                <w:lang w:val="ru-RU"/>
              </w:rPr>
              <w:t xml:space="preserve">в качестве  </w:t>
            </w:r>
            <w:r w:rsidRPr="00E81C9F">
              <w:rPr>
                <w:rFonts w:ascii="Cambria" w:hAnsi="Cambria"/>
                <w:sz w:val="20"/>
                <w:szCs w:val="20"/>
                <w:lang w:val="ru-RU"/>
              </w:rPr>
              <w:t>налогоплательщика;</w:t>
            </w:r>
          </w:p>
          <w:p w:rsidR="003E2FF4" w:rsidRPr="00E81C9F" w:rsidRDefault="003E2FF4" w:rsidP="003E2FF4">
            <w:pPr>
              <w:pStyle w:val="BodyText"/>
              <w:spacing w:after="0"/>
              <w:ind w:left="540"/>
              <w:rPr>
                <w:rFonts w:ascii="Cambria" w:hAnsi="Cambria"/>
                <w:sz w:val="20"/>
                <w:szCs w:val="20"/>
                <w:lang w:val="ru-RU"/>
              </w:rPr>
            </w:pPr>
          </w:p>
        </w:tc>
      </w:tr>
      <w:tr w:rsidR="00F93A6F" w:rsidRPr="001F3962">
        <w:tc>
          <w:tcPr>
            <w:tcW w:w="5102" w:type="dxa"/>
            <w:gridSpan w:val="2"/>
          </w:tcPr>
          <w:p w:rsidR="00F93A6F" w:rsidRPr="00E81C9F" w:rsidRDefault="00F93A6F" w:rsidP="00FD05D0">
            <w:pPr>
              <w:pStyle w:val="BodyText"/>
              <w:numPr>
                <w:ilvl w:val="0"/>
                <w:numId w:val="8"/>
              </w:numPr>
              <w:tabs>
                <w:tab w:val="clear" w:pos="1620"/>
              </w:tabs>
              <w:spacing w:after="0"/>
              <w:ind w:left="540" w:hanging="540"/>
              <w:rPr>
                <w:rFonts w:ascii="Cambria" w:hAnsi="Cambria"/>
                <w:sz w:val="20"/>
                <w:szCs w:val="20"/>
              </w:rPr>
            </w:pPr>
            <w:r w:rsidRPr="00E81C9F">
              <w:rPr>
                <w:rFonts w:ascii="Cambria" w:hAnsi="Cambria"/>
                <w:sz w:val="20"/>
                <w:szCs w:val="20"/>
              </w:rPr>
              <w:t xml:space="preserve">Other certificates, licenses, </w:t>
            </w:r>
            <w:proofErr w:type="gramStart"/>
            <w:r w:rsidRPr="00E81C9F">
              <w:rPr>
                <w:rFonts w:ascii="Cambria" w:hAnsi="Cambria"/>
                <w:sz w:val="20"/>
                <w:szCs w:val="20"/>
              </w:rPr>
              <w:t>permits</w:t>
            </w:r>
            <w:proofErr w:type="gramEnd"/>
            <w:r w:rsidRPr="00E81C9F">
              <w:rPr>
                <w:rFonts w:ascii="Cambria" w:hAnsi="Cambria"/>
                <w:sz w:val="20"/>
                <w:szCs w:val="20"/>
              </w:rPr>
              <w:t xml:space="preserve"> (if available). </w:t>
            </w:r>
          </w:p>
          <w:p w:rsidR="00F93A6F" w:rsidRPr="00E81C9F" w:rsidRDefault="00F93A6F" w:rsidP="00F93A6F">
            <w:pPr>
              <w:pStyle w:val="NormalWeb"/>
              <w:spacing w:before="0" w:beforeAutospacing="0" w:after="0" w:afterAutospacing="0"/>
              <w:ind w:left="602" w:hanging="616"/>
              <w:rPr>
                <w:rFonts w:ascii="Cambria" w:hAnsi="Cambria" w:cs="Times New Roman"/>
                <w:sz w:val="20"/>
                <w:szCs w:val="20"/>
              </w:rPr>
            </w:pPr>
          </w:p>
        </w:tc>
        <w:tc>
          <w:tcPr>
            <w:tcW w:w="283" w:type="dxa"/>
          </w:tcPr>
          <w:p w:rsidR="00F93A6F" w:rsidRPr="00E81C9F" w:rsidRDefault="00F93A6F" w:rsidP="00F93A6F">
            <w:pPr>
              <w:pStyle w:val="NormalWeb"/>
              <w:spacing w:before="0" w:beforeAutospacing="0" w:after="0" w:afterAutospacing="0"/>
              <w:rPr>
                <w:rFonts w:ascii="Cambria" w:hAnsi="Cambria" w:cs="Times New Roman"/>
                <w:sz w:val="20"/>
                <w:szCs w:val="20"/>
              </w:rPr>
            </w:pPr>
          </w:p>
        </w:tc>
        <w:tc>
          <w:tcPr>
            <w:tcW w:w="5103" w:type="dxa"/>
            <w:gridSpan w:val="2"/>
          </w:tcPr>
          <w:p w:rsidR="00F93A6F" w:rsidRPr="00E81C9F" w:rsidRDefault="00F93A6F" w:rsidP="00FD05D0">
            <w:pPr>
              <w:pStyle w:val="BodyText"/>
              <w:numPr>
                <w:ilvl w:val="0"/>
                <w:numId w:val="8"/>
              </w:numPr>
              <w:tabs>
                <w:tab w:val="clear" w:pos="1620"/>
              </w:tabs>
              <w:spacing w:after="0"/>
              <w:ind w:left="540" w:hanging="540"/>
              <w:rPr>
                <w:rFonts w:ascii="Cambria" w:hAnsi="Cambria"/>
                <w:sz w:val="20"/>
                <w:szCs w:val="20"/>
                <w:lang w:val="ru-RU"/>
              </w:rPr>
            </w:pPr>
            <w:r w:rsidRPr="00E81C9F">
              <w:rPr>
                <w:rFonts w:ascii="Cambria" w:hAnsi="Cambria"/>
                <w:sz w:val="20"/>
                <w:szCs w:val="20"/>
                <w:lang w:val="ru-RU"/>
              </w:rPr>
              <w:t xml:space="preserve">Другие свидетельства, лицензии, </w:t>
            </w:r>
            <w:r w:rsidR="006E26BE">
              <w:rPr>
                <w:rFonts w:ascii="Cambria" w:hAnsi="Cambria"/>
                <w:sz w:val="20"/>
                <w:szCs w:val="20"/>
                <w:lang w:val="ru-RU"/>
              </w:rPr>
              <w:t>разрешения</w:t>
            </w:r>
            <w:r w:rsidRPr="00E81C9F">
              <w:rPr>
                <w:rFonts w:ascii="Cambria" w:hAnsi="Cambria"/>
                <w:sz w:val="20"/>
                <w:szCs w:val="20"/>
                <w:lang w:val="ru-RU"/>
              </w:rPr>
              <w:t xml:space="preserve"> (при наличии таковых). </w:t>
            </w:r>
          </w:p>
          <w:p w:rsidR="00F93A6F" w:rsidRPr="00E81C9F" w:rsidRDefault="00F93A6F" w:rsidP="00F93A6F">
            <w:pPr>
              <w:pStyle w:val="NormalWeb"/>
              <w:spacing w:before="0" w:beforeAutospacing="0" w:after="0" w:afterAutospacing="0"/>
              <w:ind w:hanging="577"/>
              <w:rPr>
                <w:rFonts w:ascii="Cambria" w:hAnsi="Cambria" w:cs="Times New Roman"/>
                <w:sz w:val="20"/>
                <w:szCs w:val="20"/>
                <w:lang w:val="ru-RU"/>
              </w:rPr>
            </w:pPr>
          </w:p>
        </w:tc>
      </w:tr>
      <w:tr w:rsidR="00F17FCE" w:rsidRPr="001F3962">
        <w:tc>
          <w:tcPr>
            <w:tcW w:w="5102" w:type="dxa"/>
            <w:gridSpan w:val="2"/>
          </w:tcPr>
          <w:p w:rsidR="00F17FCE" w:rsidRPr="00E81C9F" w:rsidRDefault="00F17FCE" w:rsidP="003E2FF4">
            <w:pPr>
              <w:pStyle w:val="5"/>
              <w:numPr>
                <w:ilvl w:val="0"/>
                <w:numId w:val="0"/>
              </w:numPr>
              <w:ind w:left="601"/>
              <w:jc w:val="left"/>
              <w:rPr>
                <w:rFonts w:ascii="Cambria" w:hAnsi="Cambria"/>
              </w:rPr>
            </w:pPr>
            <w:r w:rsidRPr="00E81C9F">
              <w:rPr>
                <w:rFonts w:ascii="Cambria" w:hAnsi="Cambria"/>
              </w:rPr>
              <w:t>Completion and submittal of the factsheet and the documents listed above is a compulsory prerequisite for the use of Agent’s Software and Hardware System.</w:t>
            </w:r>
          </w:p>
          <w:p w:rsidR="00F17FCE" w:rsidRPr="00E81C9F" w:rsidRDefault="00F17FCE" w:rsidP="003E2FF4">
            <w:pPr>
              <w:pStyle w:val="5"/>
              <w:numPr>
                <w:ilvl w:val="0"/>
                <w:numId w:val="0"/>
              </w:numPr>
              <w:ind w:left="601"/>
              <w:jc w:val="left"/>
              <w:rPr>
                <w:rFonts w:ascii="Cambria" w:hAnsi="Cambria"/>
              </w:rPr>
            </w:pPr>
          </w:p>
        </w:tc>
        <w:tc>
          <w:tcPr>
            <w:tcW w:w="283" w:type="dxa"/>
          </w:tcPr>
          <w:p w:rsidR="00F17FCE" w:rsidRPr="00E81C9F" w:rsidRDefault="00F17FCE" w:rsidP="00F93A6F">
            <w:pPr>
              <w:pStyle w:val="NormalWeb"/>
              <w:spacing w:before="0" w:beforeAutospacing="0" w:after="0" w:afterAutospacing="0"/>
              <w:rPr>
                <w:rFonts w:ascii="Cambria" w:hAnsi="Cambria" w:cs="Times New Roman"/>
                <w:sz w:val="20"/>
                <w:szCs w:val="20"/>
              </w:rPr>
            </w:pPr>
          </w:p>
        </w:tc>
        <w:tc>
          <w:tcPr>
            <w:tcW w:w="5103" w:type="dxa"/>
            <w:gridSpan w:val="2"/>
          </w:tcPr>
          <w:p w:rsidR="00F17FCE" w:rsidRPr="002D3221" w:rsidRDefault="00F17FCE" w:rsidP="003E2FF4">
            <w:pPr>
              <w:pStyle w:val="5"/>
              <w:numPr>
                <w:ilvl w:val="0"/>
                <w:numId w:val="0"/>
              </w:numPr>
              <w:ind w:left="601"/>
              <w:jc w:val="left"/>
              <w:rPr>
                <w:rFonts w:ascii="Cambria" w:hAnsi="Cambria"/>
                <w:lang w:val="ru-RU"/>
              </w:rPr>
            </w:pPr>
            <w:r w:rsidRPr="002D3221">
              <w:rPr>
                <w:rFonts w:ascii="Cambria" w:hAnsi="Cambria"/>
                <w:lang w:val="ru-RU"/>
              </w:rPr>
              <w:t>Окончательное оформление и представление информационного листка и вышеперечисленных документов, является необходимым условием для использования Системы программного обеспечения и оборудования Агента.</w:t>
            </w:r>
          </w:p>
          <w:p w:rsidR="00F17FCE" w:rsidRPr="002D3221" w:rsidRDefault="00F17FCE" w:rsidP="003E2FF4">
            <w:pPr>
              <w:pStyle w:val="5"/>
              <w:numPr>
                <w:ilvl w:val="0"/>
                <w:numId w:val="0"/>
              </w:numPr>
              <w:ind w:left="601"/>
              <w:jc w:val="left"/>
              <w:rPr>
                <w:rFonts w:ascii="Cambria" w:hAnsi="Cambria"/>
                <w:lang w:val="ru-RU"/>
              </w:rPr>
            </w:pPr>
          </w:p>
        </w:tc>
      </w:tr>
      <w:tr w:rsidR="00F17FCE" w:rsidRPr="001F3962">
        <w:tc>
          <w:tcPr>
            <w:tcW w:w="5102" w:type="dxa"/>
            <w:gridSpan w:val="2"/>
          </w:tcPr>
          <w:p w:rsidR="00F17FCE" w:rsidRPr="00E81C9F" w:rsidRDefault="00F17FCE" w:rsidP="003E2FF4">
            <w:pPr>
              <w:pStyle w:val="5"/>
              <w:numPr>
                <w:ilvl w:val="0"/>
                <w:numId w:val="0"/>
              </w:numPr>
              <w:ind w:left="601"/>
              <w:jc w:val="left"/>
              <w:rPr>
                <w:rFonts w:ascii="Cambria" w:hAnsi="Cambria"/>
              </w:rPr>
            </w:pPr>
            <w:r w:rsidRPr="00E81C9F">
              <w:rPr>
                <w:rFonts w:ascii="Cambria" w:hAnsi="Cambria"/>
              </w:rPr>
              <w:t>In the event of Principal being a legal entity or a non-incorporated entrepreneur possessing a registered company seal, the documents shall be submitted in copies signed by an authorized representative of Principal and stamped with the company seal.</w:t>
            </w:r>
          </w:p>
          <w:p w:rsidR="00F17FCE" w:rsidRPr="00E81C9F" w:rsidRDefault="00F17FCE" w:rsidP="003E2FF4">
            <w:pPr>
              <w:pStyle w:val="5"/>
              <w:numPr>
                <w:ilvl w:val="0"/>
                <w:numId w:val="0"/>
              </w:numPr>
              <w:ind w:left="601"/>
              <w:jc w:val="left"/>
              <w:rPr>
                <w:rFonts w:ascii="Cambria" w:hAnsi="Cambria"/>
              </w:rPr>
            </w:pPr>
          </w:p>
        </w:tc>
        <w:tc>
          <w:tcPr>
            <w:tcW w:w="283" w:type="dxa"/>
          </w:tcPr>
          <w:p w:rsidR="00F17FCE" w:rsidRPr="00E81C9F" w:rsidRDefault="00F17FCE" w:rsidP="00F93A6F">
            <w:pPr>
              <w:pStyle w:val="NormalWeb"/>
              <w:spacing w:before="0" w:beforeAutospacing="0" w:after="0" w:afterAutospacing="0"/>
              <w:rPr>
                <w:rFonts w:ascii="Cambria" w:hAnsi="Cambria" w:cs="Times New Roman"/>
                <w:sz w:val="20"/>
                <w:szCs w:val="20"/>
              </w:rPr>
            </w:pPr>
          </w:p>
        </w:tc>
        <w:tc>
          <w:tcPr>
            <w:tcW w:w="5103" w:type="dxa"/>
            <w:gridSpan w:val="2"/>
          </w:tcPr>
          <w:p w:rsidR="00F17FCE" w:rsidRPr="002D3221" w:rsidRDefault="00F17FCE" w:rsidP="003E2FF4">
            <w:pPr>
              <w:pStyle w:val="5"/>
              <w:numPr>
                <w:ilvl w:val="0"/>
                <w:numId w:val="0"/>
              </w:numPr>
              <w:ind w:left="601"/>
              <w:jc w:val="left"/>
              <w:rPr>
                <w:rFonts w:ascii="Cambria" w:hAnsi="Cambria"/>
                <w:lang w:val="ru-RU"/>
              </w:rPr>
            </w:pPr>
            <w:r w:rsidRPr="002D3221">
              <w:rPr>
                <w:rFonts w:ascii="Cambria" w:hAnsi="Cambria"/>
                <w:lang w:val="ru-RU"/>
              </w:rPr>
              <w:t>В случае, если Принципал является юридическим лицом, или предпринимателем без образования юридического лица, владеющим печатью зарегистрированной компании, документы должны представляться как копии, подписанные уполномоченным представителем Принципала, и быть проштампованы печатью компании.</w:t>
            </w:r>
          </w:p>
          <w:p w:rsidR="00F17FCE" w:rsidRPr="002D3221" w:rsidRDefault="00F17FCE" w:rsidP="003E2FF4">
            <w:pPr>
              <w:pStyle w:val="5"/>
              <w:numPr>
                <w:ilvl w:val="0"/>
                <w:numId w:val="0"/>
              </w:numPr>
              <w:ind w:left="601"/>
              <w:jc w:val="left"/>
              <w:rPr>
                <w:rFonts w:ascii="Cambria" w:hAnsi="Cambria"/>
                <w:lang w:val="ru-RU"/>
              </w:rPr>
            </w:pPr>
          </w:p>
        </w:tc>
      </w:tr>
      <w:tr w:rsidR="00F17FCE" w:rsidRPr="001F3962">
        <w:tc>
          <w:tcPr>
            <w:tcW w:w="5102" w:type="dxa"/>
            <w:gridSpan w:val="2"/>
          </w:tcPr>
          <w:p w:rsidR="00F17FCE" w:rsidRPr="00E81C9F" w:rsidRDefault="00F17FCE" w:rsidP="003E2FF4">
            <w:pPr>
              <w:pStyle w:val="5"/>
              <w:numPr>
                <w:ilvl w:val="0"/>
                <w:numId w:val="0"/>
              </w:numPr>
              <w:ind w:left="601"/>
              <w:jc w:val="left"/>
              <w:rPr>
                <w:rFonts w:ascii="Cambria" w:hAnsi="Cambria"/>
              </w:rPr>
            </w:pPr>
            <w:r w:rsidRPr="00E81C9F">
              <w:rPr>
                <w:rFonts w:ascii="Cambria" w:hAnsi="Cambria"/>
              </w:rPr>
              <w:t>In the event of Principal being a non-incorporated entrepreneur not possessing a registered company seal, the documents shall be submitted in notarized copies.</w:t>
            </w:r>
          </w:p>
          <w:p w:rsidR="00F17FCE" w:rsidRPr="00E81C9F" w:rsidRDefault="00F17FCE" w:rsidP="003E2FF4">
            <w:pPr>
              <w:pStyle w:val="5"/>
              <w:numPr>
                <w:ilvl w:val="0"/>
                <w:numId w:val="0"/>
              </w:numPr>
              <w:ind w:left="601"/>
              <w:jc w:val="left"/>
              <w:rPr>
                <w:rFonts w:ascii="Cambria" w:hAnsi="Cambria"/>
              </w:rPr>
            </w:pPr>
          </w:p>
        </w:tc>
        <w:tc>
          <w:tcPr>
            <w:tcW w:w="283" w:type="dxa"/>
          </w:tcPr>
          <w:p w:rsidR="00F17FCE" w:rsidRPr="003E2FF4" w:rsidRDefault="00F17FCE" w:rsidP="003E2FF4">
            <w:pPr>
              <w:pStyle w:val="5"/>
              <w:numPr>
                <w:ilvl w:val="0"/>
                <w:numId w:val="0"/>
              </w:numPr>
              <w:ind w:left="601"/>
              <w:jc w:val="left"/>
              <w:rPr>
                <w:rFonts w:ascii="Cambria" w:hAnsi="Cambria"/>
              </w:rPr>
            </w:pPr>
          </w:p>
        </w:tc>
        <w:tc>
          <w:tcPr>
            <w:tcW w:w="5103" w:type="dxa"/>
            <w:gridSpan w:val="2"/>
          </w:tcPr>
          <w:p w:rsidR="00F17FCE" w:rsidRPr="002D3221" w:rsidRDefault="00F17FCE" w:rsidP="003E2FF4">
            <w:pPr>
              <w:pStyle w:val="5"/>
              <w:numPr>
                <w:ilvl w:val="0"/>
                <w:numId w:val="0"/>
              </w:numPr>
              <w:ind w:left="601"/>
              <w:jc w:val="left"/>
              <w:rPr>
                <w:rFonts w:ascii="Cambria" w:hAnsi="Cambria"/>
                <w:lang w:val="ru-RU"/>
              </w:rPr>
            </w:pPr>
            <w:r w:rsidRPr="002D3221">
              <w:rPr>
                <w:rFonts w:ascii="Cambria" w:hAnsi="Cambria"/>
                <w:lang w:val="ru-RU"/>
              </w:rPr>
              <w:t>В случае, если Принципал является предпринимателем без образования юридического лица, не владеющим печатью зарегистрированной компании, документы должны представляться как нотариально заверенные копии.</w:t>
            </w:r>
          </w:p>
          <w:p w:rsidR="00F17FCE" w:rsidRPr="002D3221" w:rsidRDefault="00F17FCE" w:rsidP="003E2FF4">
            <w:pPr>
              <w:pStyle w:val="5"/>
              <w:numPr>
                <w:ilvl w:val="0"/>
                <w:numId w:val="0"/>
              </w:numPr>
              <w:ind w:left="601"/>
              <w:jc w:val="left"/>
              <w:rPr>
                <w:rFonts w:ascii="Cambria" w:hAnsi="Cambria"/>
                <w:lang w:val="ru-RU"/>
              </w:rPr>
            </w:pPr>
          </w:p>
        </w:tc>
      </w:tr>
      <w:tr w:rsidR="00F93A6F" w:rsidRPr="001F3962">
        <w:tc>
          <w:tcPr>
            <w:tcW w:w="5102" w:type="dxa"/>
            <w:gridSpan w:val="2"/>
          </w:tcPr>
          <w:p w:rsidR="00F93A6F" w:rsidRPr="00E81C9F" w:rsidRDefault="00F93A6F" w:rsidP="003E2FF4">
            <w:pPr>
              <w:pStyle w:val="5"/>
              <w:numPr>
                <w:ilvl w:val="0"/>
                <w:numId w:val="0"/>
              </w:numPr>
              <w:ind w:left="601"/>
              <w:jc w:val="left"/>
              <w:rPr>
                <w:rFonts w:ascii="Cambria" w:hAnsi="Cambria"/>
              </w:rPr>
            </w:pPr>
            <w:r w:rsidRPr="00E81C9F">
              <w:rPr>
                <w:rFonts w:ascii="Cambria" w:hAnsi="Cambria"/>
              </w:rPr>
              <w:t xml:space="preserve">All documents may be submitted by fax or e-mail, with the subsequent dispatch of hard copies by mail. If the hard copies of the mailed documents are not delivered to Agent within the period of 30 days from the moment of signing of the present Agreement, Agent shall retain the right to terminate the present Agreement. </w:t>
            </w:r>
          </w:p>
          <w:p w:rsidR="00F93A6F" w:rsidRPr="003E2FF4" w:rsidRDefault="00F93A6F" w:rsidP="003E2FF4">
            <w:pPr>
              <w:pStyle w:val="5"/>
              <w:numPr>
                <w:ilvl w:val="0"/>
                <w:numId w:val="0"/>
              </w:numPr>
              <w:ind w:left="601"/>
              <w:jc w:val="left"/>
              <w:rPr>
                <w:rFonts w:ascii="Cambria" w:hAnsi="Cambria"/>
              </w:rPr>
            </w:pPr>
          </w:p>
        </w:tc>
        <w:tc>
          <w:tcPr>
            <w:tcW w:w="283" w:type="dxa"/>
          </w:tcPr>
          <w:p w:rsidR="00F93A6F" w:rsidRPr="003E2FF4" w:rsidRDefault="00F93A6F" w:rsidP="003E2FF4">
            <w:pPr>
              <w:pStyle w:val="5"/>
              <w:numPr>
                <w:ilvl w:val="0"/>
                <w:numId w:val="0"/>
              </w:numPr>
              <w:ind w:left="601"/>
              <w:jc w:val="left"/>
              <w:rPr>
                <w:rFonts w:ascii="Cambria" w:hAnsi="Cambria"/>
              </w:rPr>
            </w:pPr>
          </w:p>
        </w:tc>
        <w:tc>
          <w:tcPr>
            <w:tcW w:w="5103" w:type="dxa"/>
            <w:gridSpan w:val="2"/>
          </w:tcPr>
          <w:p w:rsidR="00F93A6F" w:rsidRPr="002D3221" w:rsidRDefault="00F93A6F" w:rsidP="003E2FF4">
            <w:pPr>
              <w:pStyle w:val="5"/>
              <w:numPr>
                <w:ilvl w:val="0"/>
                <w:numId w:val="0"/>
              </w:numPr>
              <w:ind w:left="601"/>
              <w:jc w:val="left"/>
              <w:rPr>
                <w:rFonts w:ascii="Cambria" w:hAnsi="Cambria"/>
                <w:lang w:val="ru-RU"/>
              </w:rPr>
            </w:pPr>
            <w:r w:rsidRPr="002D3221">
              <w:rPr>
                <w:rFonts w:ascii="Cambria" w:hAnsi="Cambria"/>
                <w:lang w:val="ru-RU"/>
              </w:rPr>
              <w:t>Все документы могут представляться по факсу, или по электронной почте, с последующей отправкой  печатных копий по почте. Если печатные копии отправленных документов не были доставлены Агенту в течение 30 дней с момента подписания настоящего Соглашения, Агент сохраняет за собой право расторгнуть настоящее Соглашение.</w:t>
            </w:r>
          </w:p>
          <w:p w:rsidR="00F93A6F" w:rsidRPr="002D3221" w:rsidRDefault="00F93A6F" w:rsidP="003E2FF4">
            <w:pPr>
              <w:pStyle w:val="5"/>
              <w:numPr>
                <w:ilvl w:val="0"/>
                <w:numId w:val="0"/>
              </w:numPr>
              <w:ind w:left="601"/>
              <w:jc w:val="left"/>
              <w:rPr>
                <w:rFonts w:ascii="Cambria" w:hAnsi="Cambria"/>
                <w:lang w:val="ru-RU"/>
              </w:rPr>
            </w:pPr>
          </w:p>
        </w:tc>
      </w:tr>
      <w:tr w:rsidR="00F93A6F" w:rsidRPr="001F3962">
        <w:tc>
          <w:tcPr>
            <w:tcW w:w="5102" w:type="dxa"/>
            <w:gridSpan w:val="2"/>
          </w:tcPr>
          <w:p w:rsidR="00F17FCE" w:rsidRPr="00E81C9F" w:rsidRDefault="00F17FCE" w:rsidP="00FD05D0">
            <w:pPr>
              <w:pStyle w:val="5"/>
              <w:numPr>
                <w:ilvl w:val="1"/>
                <w:numId w:val="5"/>
              </w:numPr>
              <w:ind w:left="601" w:hanging="587"/>
              <w:jc w:val="left"/>
              <w:rPr>
                <w:rFonts w:ascii="Cambria" w:hAnsi="Cambria"/>
              </w:rPr>
            </w:pPr>
            <w:r w:rsidRPr="00E81C9F">
              <w:rPr>
                <w:rFonts w:ascii="Cambria" w:hAnsi="Cambria"/>
              </w:rPr>
              <w:t>Under the present Agreement, Agent has the right to terminate the present Agreement unilaterally or terminate the use by Principal of Agent’s Software and Hardware System in the event of Principal submitting unauthentic documents (information) specified in paragraph 2.1 of the present Agreement.</w:t>
            </w:r>
          </w:p>
          <w:p w:rsidR="00F93A6F" w:rsidRPr="00E81C9F" w:rsidRDefault="00F93A6F" w:rsidP="00F17FCE">
            <w:pPr>
              <w:pStyle w:val="5"/>
              <w:numPr>
                <w:ilvl w:val="0"/>
                <w:numId w:val="0"/>
              </w:numPr>
              <w:ind w:left="601"/>
              <w:jc w:val="left"/>
              <w:rPr>
                <w:rFonts w:ascii="Cambria" w:hAnsi="Cambria"/>
              </w:rPr>
            </w:pPr>
          </w:p>
        </w:tc>
        <w:tc>
          <w:tcPr>
            <w:tcW w:w="283" w:type="dxa"/>
          </w:tcPr>
          <w:p w:rsidR="00F93A6F" w:rsidRPr="00E81C9F" w:rsidRDefault="00F93A6F" w:rsidP="007043BE">
            <w:pPr>
              <w:pStyle w:val="NormalWeb"/>
              <w:spacing w:before="0" w:beforeAutospacing="0" w:after="0" w:afterAutospacing="0"/>
              <w:jc w:val="both"/>
              <w:rPr>
                <w:rFonts w:ascii="Cambria" w:hAnsi="Cambria" w:cs="Times New Roman"/>
                <w:sz w:val="20"/>
                <w:szCs w:val="20"/>
              </w:rPr>
            </w:pPr>
          </w:p>
        </w:tc>
        <w:tc>
          <w:tcPr>
            <w:tcW w:w="5103" w:type="dxa"/>
            <w:gridSpan w:val="2"/>
          </w:tcPr>
          <w:p w:rsidR="00F17FCE" w:rsidRPr="00E81C9F" w:rsidRDefault="00F17FCE" w:rsidP="00F17FCE">
            <w:pPr>
              <w:pStyle w:val="5"/>
              <w:jc w:val="left"/>
              <w:rPr>
                <w:rFonts w:ascii="Cambria" w:hAnsi="Cambria"/>
                <w:lang w:val="ru-RU"/>
              </w:rPr>
            </w:pPr>
            <w:r w:rsidRPr="00E81C9F">
              <w:rPr>
                <w:rFonts w:ascii="Cambria" w:hAnsi="Cambria"/>
                <w:lang w:val="ru-RU"/>
              </w:rPr>
              <w:t>В рамках Соглашения, Агент имеет право прекратить действие настоящего Соглашения в одностороннем порядке, или прекратить использование Принципалом Системы программного обеспечения и оборудования Агента в случае, если Принципал представляет недостоверные документы (информацию), указанные в параграфе 2.1 настоящего Соглашения.</w:t>
            </w:r>
          </w:p>
          <w:p w:rsidR="00F93A6F" w:rsidRPr="00E81C9F" w:rsidRDefault="00F93A6F" w:rsidP="00F17FCE">
            <w:pPr>
              <w:pStyle w:val="5"/>
              <w:numPr>
                <w:ilvl w:val="0"/>
                <w:numId w:val="0"/>
              </w:numPr>
              <w:ind w:left="567"/>
              <w:jc w:val="left"/>
              <w:rPr>
                <w:rFonts w:ascii="Cambria" w:hAnsi="Cambria"/>
                <w:lang w:val="ru-RU"/>
              </w:rPr>
            </w:pPr>
          </w:p>
        </w:tc>
      </w:tr>
      <w:tr w:rsidR="00F93A6F" w:rsidRPr="001F3962">
        <w:tc>
          <w:tcPr>
            <w:tcW w:w="5102" w:type="dxa"/>
            <w:gridSpan w:val="2"/>
          </w:tcPr>
          <w:p w:rsidR="00F17FCE" w:rsidRPr="00E81C9F" w:rsidRDefault="00F17FCE" w:rsidP="00FD05D0">
            <w:pPr>
              <w:pStyle w:val="5"/>
              <w:numPr>
                <w:ilvl w:val="1"/>
                <w:numId w:val="5"/>
              </w:numPr>
              <w:ind w:left="601" w:hanging="587"/>
              <w:jc w:val="left"/>
              <w:rPr>
                <w:rFonts w:ascii="Cambria" w:hAnsi="Cambria"/>
              </w:rPr>
            </w:pPr>
            <w:r w:rsidRPr="00E81C9F">
              <w:rPr>
                <w:rFonts w:ascii="Cambria" w:hAnsi="Cambria"/>
              </w:rPr>
              <w:t>In the event of unilateral termination of the present Agreement for reasons specified paragraph in 2.2 above, Agent terminates the use by Principal of Agent’s Software and Hardware System and notifies Principal of this fact by e-mail and, fax no later than 2 (two) working days prior to the moment of such termination.</w:t>
            </w:r>
          </w:p>
          <w:p w:rsidR="00F93A6F" w:rsidRPr="00E81C9F" w:rsidRDefault="00F93A6F" w:rsidP="00F17FCE">
            <w:pPr>
              <w:pStyle w:val="5"/>
              <w:numPr>
                <w:ilvl w:val="0"/>
                <w:numId w:val="0"/>
              </w:numPr>
              <w:ind w:left="601"/>
              <w:jc w:val="left"/>
              <w:rPr>
                <w:rFonts w:ascii="Cambria" w:hAnsi="Cambria"/>
              </w:rPr>
            </w:pPr>
          </w:p>
        </w:tc>
        <w:tc>
          <w:tcPr>
            <w:tcW w:w="283" w:type="dxa"/>
          </w:tcPr>
          <w:p w:rsidR="00F93A6F" w:rsidRPr="00E81C9F" w:rsidRDefault="00F93A6F" w:rsidP="007043BE">
            <w:pPr>
              <w:pStyle w:val="NormalWeb"/>
              <w:spacing w:before="0" w:beforeAutospacing="0" w:after="0" w:afterAutospacing="0"/>
              <w:jc w:val="both"/>
              <w:rPr>
                <w:rFonts w:ascii="Cambria" w:hAnsi="Cambria" w:cs="Times New Roman"/>
                <w:sz w:val="20"/>
                <w:szCs w:val="20"/>
              </w:rPr>
            </w:pPr>
          </w:p>
        </w:tc>
        <w:tc>
          <w:tcPr>
            <w:tcW w:w="5103" w:type="dxa"/>
            <w:gridSpan w:val="2"/>
          </w:tcPr>
          <w:p w:rsidR="00F17FCE" w:rsidRPr="00E81C9F" w:rsidRDefault="00F17FCE" w:rsidP="00F17FCE">
            <w:pPr>
              <w:pStyle w:val="5"/>
              <w:jc w:val="left"/>
              <w:rPr>
                <w:rFonts w:ascii="Cambria" w:hAnsi="Cambria"/>
                <w:lang w:val="ru-RU"/>
              </w:rPr>
            </w:pPr>
            <w:r w:rsidRPr="00E81C9F">
              <w:rPr>
                <w:rFonts w:ascii="Cambria" w:hAnsi="Cambria"/>
                <w:lang w:val="ru-RU"/>
              </w:rPr>
              <w:t>В случае прекращения настоящего Соглашения в одностороннем порядке ввиду причин, указанных в вышеприведенном параграфе 2.2, Агент должен прекратить использование Принципалом Системы программного обеспечения и оборудования Агента и уведомить последнего о данном факте по электронной почте или факсу, не позднее 2 (дв</w:t>
            </w:r>
            <w:r w:rsidR="006E26BE">
              <w:rPr>
                <w:rFonts w:ascii="Cambria" w:hAnsi="Cambria"/>
                <w:lang w:val="ru-RU"/>
              </w:rPr>
              <w:t>ух</w:t>
            </w:r>
            <w:r w:rsidRPr="00E81C9F">
              <w:rPr>
                <w:rFonts w:ascii="Cambria" w:hAnsi="Cambria"/>
                <w:lang w:val="ru-RU"/>
              </w:rPr>
              <w:t>) рабочих дней до момента такого прекращения.</w:t>
            </w:r>
          </w:p>
          <w:p w:rsidR="00F93A6F" w:rsidRPr="00E81C9F" w:rsidRDefault="00F93A6F" w:rsidP="00F17FCE">
            <w:pPr>
              <w:pStyle w:val="5"/>
              <w:numPr>
                <w:ilvl w:val="0"/>
                <w:numId w:val="0"/>
              </w:numPr>
              <w:jc w:val="left"/>
              <w:rPr>
                <w:rFonts w:ascii="Cambria" w:hAnsi="Cambria"/>
                <w:lang w:val="ru-RU"/>
              </w:rPr>
            </w:pPr>
          </w:p>
        </w:tc>
      </w:tr>
      <w:tr w:rsidR="00F93A6F" w:rsidRPr="001F3962">
        <w:tc>
          <w:tcPr>
            <w:tcW w:w="5102" w:type="dxa"/>
            <w:gridSpan w:val="2"/>
          </w:tcPr>
          <w:p w:rsidR="00F17FCE" w:rsidRPr="00E81C9F" w:rsidRDefault="00F17FCE" w:rsidP="00FD05D0">
            <w:pPr>
              <w:pStyle w:val="5"/>
              <w:numPr>
                <w:ilvl w:val="1"/>
                <w:numId w:val="5"/>
              </w:numPr>
              <w:ind w:left="601" w:hanging="587"/>
              <w:jc w:val="left"/>
              <w:rPr>
                <w:rFonts w:ascii="Cambria" w:hAnsi="Cambria"/>
              </w:rPr>
            </w:pPr>
            <w:r w:rsidRPr="00E81C9F">
              <w:rPr>
                <w:rFonts w:ascii="Cambria" w:hAnsi="Cambria"/>
              </w:rPr>
              <w:t xml:space="preserve">Within the period of 5 (five) working days from the moment of signing of the present Agreement, Agent shall activate Principal’s account in Agent’s Software and Hardware System in order to provide Principal connection to the System. </w:t>
            </w:r>
          </w:p>
          <w:p w:rsidR="00F93A6F" w:rsidRPr="00E81C9F" w:rsidRDefault="00F93A6F" w:rsidP="00F17FCE">
            <w:pPr>
              <w:pStyle w:val="5"/>
              <w:numPr>
                <w:ilvl w:val="0"/>
                <w:numId w:val="0"/>
              </w:numPr>
              <w:ind w:left="601"/>
              <w:jc w:val="left"/>
              <w:rPr>
                <w:rFonts w:ascii="Cambria" w:hAnsi="Cambria"/>
              </w:rPr>
            </w:pPr>
          </w:p>
        </w:tc>
        <w:tc>
          <w:tcPr>
            <w:tcW w:w="283" w:type="dxa"/>
          </w:tcPr>
          <w:p w:rsidR="00F93A6F" w:rsidRPr="00E81C9F" w:rsidRDefault="00F93A6F" w:rsidP="007043BE">
            <w:pPr>
              <w:pStyle w:val="NormalWeb"/>
              <w:spacing w:before="0" w:beforeAutospacing="0" w:after="0" w:afterAutospacing="0"/>
              <w:jc w:val="both"/>
              <w:rPr>
                <w:rFonts w:ascii="Cambria" w:hAnsi="Cambria" w:cs="Times New Roman"/>
                <w:sz w:val="20"/>
                <w:szCs w:val="20"/>
              </w:rPr>
            </w:pPr>
          </w:p>
        </w:tc>
        <w:tc>
          <w:tcPr>
            <w:tcW w:w="5103" w:type="dxa"/>
            <w:gridSpan w:val="2"/>
          </w:tcPr>
          <w:p w:rsidR="00F17FCE" w:rsidRPr="00E81C9F" w:rsidRDefault="00F17FCE" w:rsidP="00F17FCE">
            <w:pPr>
              <w:pStyle w:val="5"/>
              <w:jc w:val="left"/>
              <w:rPr>
                <w:rFonts w:ascii="Cambria" w:hAnsi="Cambria"/>
                <w:lang w:val="ru-RU"/>
              </w:rPr>
            </w:pPr>
            <w:r w:rsidRPr="00E81C9F">
              <w:rPr>
                <w:rFonts w:ascii="Cambria" w:hAnsi="Cambria"/>
                <w:lang w:val="ru-RU"/>
              </w:rPr>
              <w:t>В течение 5 (пят</w:t>
            </w:r>
            <w:r w:rsidR="000A5225">
              <w:rPr>
                <w:rFonts w:ascii="Cambria" w:hAnsi="Cambria"/>
                <w:lang w:val="ru-RU"/>
              </w:rPr>
              <w:t>и</w:t>
            </w:r>
            <w:r w:rsidRPr="00E81C9F">
              <w:rPr>
                <w:rFonts w:ascii="Cambria" w:hAnsi="Cambria"/>
                <w:lang w:val="ru-RU"/>
              </w:rPr>
              <w:t xml:space="preserve">) рабочих дней с момента подписания настоящего Соглашения, Агент должен </w:t>
            </w:r>
            <w:r w:rsidRPr="00A4217E">
              <w:rPr>
                <w:rFonts w:ascii="Cambria" w:hAnsi="Cambria"/>
                <w:lang w:val="ru-RU"/>
              </w:rPr>
              <w:t>активировать счет</w:t>
            </w:r>
            <w:r w:rsidRPr="00E81C9F">
              <w:rPr>
                <w:rFonts w:ascii="Cambria" w:hAnsi="Cambria"/>
                <w:lang w:val="ru-RU"/>
              </w:rPr>
              <w:t xml:space="preserve"> Принципала в Системе программного обеспечения и оборудования Агента для обеспечения подключения Принципала к Системе. </w:t>
            </w:r>
          </w:p>
          <w:p w:rsidR="00F93A6F" w:rsidRPr="00E81C9F" w:rsidRDefault="00F93A6F" w:rsidP="00F17FCE">
            <w:pPr>
              <w:pStyle w:val="5"/>
              <w:numPr>
                <w:ilvl w:val="0"/>
                <w:numId w:val="0"/>
              </w:numPr>
              <w:ind w:left="567"/>
              <w:jc w:val="left"/>
              <w:rPr>
                <w:rFonts w:ascii="Cambria" w:hAnsi="Cambria"/>
                <w:lang w:val="ru-RU"/>
              </w:rPr>
            </w:pPr>
          </w:p>
        </w:tc>
      </w:tr>
      <w:tr w:rsidR="00F93A6F" w:rsidRPr="001F3962">
        <w:tc>
          <w:tcPr>
            <w:tcW w:w="5102" w:type="dxa"/>
            <w:gridSpan w:val="2"/>
          </w:tcPr>
          <w:p w:rsidR="00F17FCE" w:rsidRPr="00E81C9F" w:rsidRDefault="00F17FCE" w:rsidP="00FD05D0">
            <w:pPr>
              <w:pStyle w:val="5"/>
              <w:numPr>
                <w:ilvl w:val="1"/>
                <w:numId w:val="5"/>
              </w:numPr>
              <w:ind w:left="601" w:hanging="587"/>
              <w:jc w:val="left"/>
              <w:rPr>
                <w:rFonts w:ascii="Cambria" w:hAnsi="Cambria"/>
              </w:rPr>
            </w:pPr>
            <w:r w:rsidRPr="00E81C9F">
              <w:rPr>
                <w:rFonts w:ascii="Cambria" w:hAnsi="Cambria"/>
              </w:rPr>
              <w:t xml:space="preserve">After activation of the account, Principal shall perform test payments in the System. The period of such testing shall not exceed one month. After successful completion of the tests, Agent shall connect Principal to the System in the full operational mode. </w:t>
            </w:r>
          </w:p>
          <w:p w:rsidR="00F93A6F" w:rsidRPr="00E81C9F" w:rsidRDefault="00F93A6F" w:rsidP="00F17FCE">
            <w:pPr>
              <w:pStyle w:val="5"/>
              <w:numPr>
                <w:ilvl w:val="0"/>
                <w:numId w:val="0"/>
              </w:numPr>
              <w:ind w:left="601"/>
              <w:jc w:val="left"/>
              <w:rPr>
                <w:rFonts w:ascii="Cambria" w:hAnsi="Cambria"/>
              </w:rPr>
            </w:pPr>
          </w:p>
        </w:tc>
        <w:tc>
          <w:tcPr>
            <w:tcW w:w="283" w:type="dxa"/>
          </w:tcPr>
          <w:p w:rsidR="00F93A6F" w:rsidRPr="00E81C9F" w:rsidRDefault="00F93A6F" w:rsidP="007043BE">
            <w:pPr>
              <w:pStyle w:val="NormalWeb"/>
              <w:spacing w:before="0" w:beforeAutospacing="0" w:after="0" w:afterAutospacing="0"/>
              <w:jc w:val="both"/>
              <w:rPr>
                <w:rFonts w:ascii="Cambria" w:hAnsi="Cambria" w:cs="Times New Roman"/>
                <w:sz w:val="20"/>
                <w:szCs w:val="20"/>
              </w:rPr>
            </w:pPr>
          </w:p>
        </w:tc>
        <w:tc>
          <w:tcPr>
            <w:tcW w:w="5103" w:type="dxa"/>
            <w:gridSpan w:val="2"/>
          </w:tcPr>
          <w:p w:rsidR="00F17FCE" w:rsidRPr="00E81C9F" w:rsidRDefault="00F17FCE" w:rsidP="00F17FCE">
            <w:pPr>
              <w:pStyle w:val="5"/>
              <w:jc w:val="left"/>
              <w:rPr>
                <w:rFonts w:ascii="Cambria" w:hAnsi="Cambria"/>
                <w:lang w:val="ru-RU"/>
              </w:rPr>
            </w:pPr>
            <w:r w:rsidRPr="00E81C9F">
              <w:rPr>
                <w:rFonts w:ascii="Cambria" w:hAnsi="Cambria"/>
                <w:lang w:val="ru-RU"/>
              </w:rPr>
              <w:t xml:space="preserve">После активации счета, Принципал должен выполнить испытательные платежи в Системе. Период подобных испытаний не должен превышать одного месяца. После успешного завершения испытаний, Агент должен подключить Принципала к Системе в полном эксплуатационном режиме. </w:t>
            </w:r>
          </w:p>
          <w:p w:rsidR="00F93A6F" w:rsidRPr="00E81C9F" w:rsidRDefault="00F93A6F" w:rsidP="00F17FCE">
            <w:pPr>
              <w:pStyle w:val="5"/>
              <w:numPr>
                <w:ilvl w:val="0"/>
                <w:numId w:val="0"/>
              </w:numPr>
              <w:ind w:left="567"/>
              <w:jc w:val="left"/>
              <w:rPr>
                <w:rFonts w:ascii="Cambria" w:hAnsi="Cambria"/>
                <w:lang w:val="ru-RU"/>
              </w:rPr>
            </w:pPr>
          </w:p>
        </w:tc>
      </w:tr>
      <w:tr w:rsidR="00F93A6F" w:rsidRPr="001F3962">
        <w:tc>
          <w:tcPr>
            <w:tcW w:w="5102" w:type="dxa"/>
            <w:gridSpan w:val="2"/>
          </w:tcPr>
          <w:p w:rsidR="00F17FCE" w:rsidRPr="00E81C9F" w:rsidRDefault="00F17FCE" w:rsidP="00FD05D0">
            <w:pPr>
              <w:pStyle w:val="5"/>
              <w:numPr>
                <w:ilvl w:val="1"/>
                <w:numId w:val="5"/>
              </w:numPr>
              <w:ind w:left="601" w:hanging="587"/>
              <w:jc w:val="left"/>
              <w:rPr>
                <w:rFonts w:ascii="Cambria" w:hAnsi="Cambria"/>
              </w:rPr>
            </w:pPr>
            <w:r w:rsidRPr="000A5225">
              <w:rPr>
                <w:rFonts w:ascii="Cambria" w:hAnsi="Cambria"/>
                <w:lang w:val="ru-RU"/>
              </w:rPr>
              <w:t xml:space="preserve"> </w:t>
            </w:r>
            <w:r w:rsidRPr="00E81C9F">
              <w:rPr>
                <w:rFonts w:ascii="Cambria" w:hAnsi="Cambria"/>
              </w:rPr>
              <w:t xml:space="preserve">The </w:t>
            </w:r>
            <w:proofErr w:type="gramStart"/>
            <w:r w:rsidRPr="00E81C9F">
              <w:rPr>
                <w:rFonts w:ascii="Cambria" w:hAnsi="Cambria"/>
              </w:rPr>
              <w:t xml:space="preserve">fact of completion of the tests </w:t>
            </w:r>
            <w:r w:rsidR="00B948BF">
              <w:rPr>
                <w:rFonts w:ascii="Cambria" w:hAnsi="Cambria"/>
              </w:rPr>
              <w:t>can be</w:t>
            </w:r>
            <w:r w:rsidRPr="00E81C9F">
              <w:rPr>
                <w:rFonts w:ascii="Cambria" w:hAnsi="Cambria"/>
              </w:rPr>
              <w:t xml:space="preserve"> documented by the Parties in a System Connection Protocol</w:t>
            </w:r>
            <w:proofErr w:type="gramEnd"/>
            <w:r w:rsidRPr="00E81C9F">
              <w:rPr>
                <w:rFonts w:ascii="Cambria" w:hAnsi="Cambria"/>
              </w:rPr>
              <w:t xml:space="preserve">. The Protocol is signed by Agent and sent to Principal’s e-mail address specified in Appendix #1 to the present Agreement. After signing of the Protocol, Principal shall send the protocol to Agent to the e-mail address </w:t>
            </w:r>
            <w:hyperlink r:id="rId10" w:history="1">
              <w:r w:rsidRPr="00E81C9F">
                <w:rPr>
                  <w:rFonts w:ascii="Cambria" w:hAnsi="Cambria"/>
                </w:rPr>
                <w:t>info@onlinedengi.ru</w:t>
              </w:r>
            </w:hyperlink>
            <w:r w:rsidRPr="00E81C9F">
              <w:rPr>
                <w:rFonts w:ascii="Cambria" w:hAnsi="Cambria"/>
              </w:rPr>
              <w:t xml:space="preserve"> or by fax.</w:t>
            </w:r>
          </w:p>
          <w:p w:rsidR="00F93A6F" w:rsidRPr="00E81C9F" w:rsidRDefault="00F93A6F" w:rsidP="00F17FCE">
            <w:pPr>
              <w:pStyle w:val="5"/>
              <w:numPr>
                <w:ilvl w:val="0"/>
                <w:numId w:val="0"/>
              </w:numPr>
              <w:ind w:left="601"/>
              <w:jc w:val="left"/>
              <w:rPr>
                <w:rFonts w:ascii="Cambria" w:hAnsi="Cambria"/>
              </w:rPr>
            </w:pPr>
          </w:p>
        </w:tc>
        <w:tc>
          <w:tcPr>
            <w:tcW w:w="283" w:type="dxa"/>
          </w:tcPr>
          <w:p w:rsidR="00F93A6F" w:rsidRPr="00E81C9F" w:rsidRDefault="00F93A6F" w:rsidP="007043BE">
            <w:pPr>
              <w:pStyle w:val="NormalWeb"/>
              <w:spacing w:before="0" w:beforeAutospacing="0" w:after="0" w:afterAutospacing="0"/>
              <w:jc w:val="both"/>
              <w:rPr>
                <w:rFonts w:ascii="Cambria" w:hAnsi="Cambria" w:cs="Times New Roman"/>
                <w:sz w:val="20"/>
                <w:szCs w:val="20"/>
              </w:rPr>
            </w:pPr>
          </w:p>
        </w:tc>
        <w:tc>
          <w:tcPr>
            <w:tcW w:w="5103" w:type="dxa"/>
            <w:gridSpan w:val="2"/>
          </w:tcPr>
          <w:p w:rsidR="00F17FCE" w:rsidRPr="00E81C9F" w:rsidRDefault="00F17FCE" w:rsidP="00F17FCE">
            <w:pPr>
              <w:pStyle w:val="5"/>
              <w:jc w:val="left"/>
              <w:rPr>
                <w:rFonts w:ascii="Cambria" w:hAnsi="Cambria"/>
                <w:lang w:val="ru-RU"/>
              </w:rPr>
            </w:pPr>
            <w:r w:rsidRPr="00E81C9F">
              <w:rPr>
                <w:rFonts w:ascii="Cambria" w:hAnsi="Cambria"/>
                <w:lang w:val="ru-RU"/>
              </w:rPr>
              <w:t xml:space="preserve">Факт завершения испытаний </w:t>
            </w:r>
            <w:r w:rsidR="00B948BF">
              <w:rPr>
                <w:rFonts w:ascii="Cambria" w:hAnsi="Cambria"/>
                <w:lang w:val="ru-RU"/>
              </w:rPr>
              <w:t>может быть зафиксирован</w:t>
            </w:r>
            <w:r w:rsidRPr="00E81C9F">
              <w:rPr>
                <w:rFonts w:ascii="Cambria" w:hAnsi="Cambria"/>
                <w:lang w:val="ru-RU"/>
              </w:rPr>
              <w:t xml:space="preserve"> Сторонами в Протоколе соединения к Системе. Протокол подписывается Агентом и направляется по адресу электронной почты Принципала, указанно</w:t>
            </w:r>
            <w:r w:rsidR="00B948BF">
              <w:rPr>
                <w:rFonts w:ascii="Cambria" w:hAnsi="Cambria"/>
                <w:lang w:val="ru-RU"/>
              </w:rPr>
              <w:t>му</w:t>
            </w:r>
            <w:r w:rsidRPr="00E81C9F">
              <w:rPr>
                <w:rFonts w:ascii="Cambria" w:hAnsi="Cambria"/>
                <w:lang w:val="ru-RU"/>
              </w:rPr>
              <w:t xml:space="preserve"> в Приложении №1 к настоящему Соглашению. После подписания Протокола, Принципал должен направить Протокол Агенту по адресу электронной почты </w:t>
            </w:r>
            <w:hyperlink r:id="rId11" w:history="1">
              <w:r w:rsidRPr="00E81C9F">
                <w:rPr>
                  <w:rFonts w:ascii="Cambria" w:hAnsi="Cambria"/>
                  <w:lang w:val="ru-RU"/>
                </w:rPr>
                <w:t>info@onlinedengi.ru</w:t>
              </w:r>
            </w:hyperlink>
            <w:r w:rsidRPr="00E81C9F">
              <w:rPr>
                <w:rFonts w:ascii="Cambria" w:hAnsi="Cambria"/>
                <w:lang w:val="ru-RU"/>
              </w:rPr>
              <w:t>, или по факсу.</w:t>
            </w:r>
          </w:p>
          <w:p w:rsidR="00F93A6F" w:rsidRPr="00E81C9F" w:rsidRDefault="00F93A6F" w:rsidP="00F17FCE">
            <w:pPr>
              <w:pStyle w:val="5"/>
              <w:numPr>
                <w:ilvl w:val="0"/>
                <w:numId w:val="0"/>
              </w:numPr>
              <w:ind w:left="567"/>
              <w:jc w:val="left"/>
              <w:rPr>
                <w:rFonts w:ascii="Cambria" w:hAnsi="Cambria"/>
                <w:lang w:val="ru-RU"/>
              </w:rPr>
            </w:pPr>
          </w:p>
        </w:tc>
      </w:tr>
      <w:tr w:rsidR="007A5208" w:rsidRPr="00E81C9F">
        <w:tc>
          <w:tcPr>
            <w:tcW w:w="5102" w:type="dxa"/>
            <w:gridSpan w:val="2"/>
          </w:tcPr>
          <w:p w:rsidR="00F17FCE" w:rsidRPr="00E81C9F" w:rsidRDefault="00F17FCE" w:rsidP="00FD05D0">
            <w:pPr>
              <w:pStyle w:val="5"/>
              <w:numPr>
                <w:ilvl w:val="1"/>
                <w:numId w:val="5"/>
              </w:numPr>
              <w:ind w:left="601" w:hanging="587"/>
              <w:jc w:val="left"/>
              <w:rPr>
                <w:rFonts w:ascii="Cambria" w:hAnsi="Cambria"/>
              </w:rPr>
            </w:pPr>
            <w:r w:rsidRPr="00E81C9F">
              <w:rPr>
                <w:rFonts w:ascii="Cambria" w:hAnsi="Cambria"/>
              </w:rPr>
              <w:t>During the connection of Principal to Agent’s Software and Hardware System, Principal is assigned a personal account protected with password. Principal shall not disclose the personal account passwords to any third parties.</w:t>
            </w:r>
          </w:p>
          <w:p w:rsidR="00E2459C" w:rsidRPr="00E81C9F" w:rsidRDefault="00E2459C" w:rsidP="00F17FCE">
            <w:pPr>
              <w:pStyle w:val="5"/>
              <w:numPr>
                <w:ilvl w:val="0"/>
                <w:numId w:val="0"/>
              </w:numPr>
              <w:ind w:left="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F17FCE" w:rsidRPr="00E81C9F" w:rsidRDefault="00F17FCE" w:rsidP="00F17FCE">
            <w:pPr>
              <w:pStyle w:val="5"/>
              <w:jc w:val="left"/>
              <w:rPr>
                <w:rFonts w:ascii="Cambria" w:hAnsi="Cambria"/>
                <w:lang w:val="ru-RU"/>
              </w:rPr>
            </w:pPr>
            <w:r w:rsidRPr="00E81C9F">
              <w:rPr>
                <w:rFonts w:ascii="Cambria" w:hAnsi="Cambria"/>
                <w:lang w:val="ru-RU"/>
              </w:rPr>
              <w:t>Во время подключения Принципала к Системе программного обеспечения и оборудования Агента, Принципалу передается личный счет, защищенный паролем. Принципал не должен разглашать личный счет любым третьим лицам.</w:t>
            </w:r>
          </w:p>
          <w:p w:rsidR="007A5208" w:rsidRPr="00E81C9F" w:rsidRDefault="007A5208" w:rsidP="00F17FCE">
            <w:pPr>
              <w:pStyle w:val="5"/>
              <w:numPr>
                <w:ilvl w:val="0"/>
                <w:numId w:val="0"/>
              </w:numPr>
              <w:ind w:left="567"/>
              <w:jc w:val="left"/>
              <w:rPr>
                <w:rFonts w:ascii="Cambria" w:hAnsi="Cambria"/>
                <w:lang w:val="ru-RU"/>
              </w:rPr>
            </w:pPr>
          </w:p>
        </w:tc>
      </w:tr>
      <w:tr w:rsidR="007A5208" w:rsidRPr="00E81C9F">
        <w:tc>
          <w:tcPr>
            <w:tcW w:w="5102" w:type="dxa"/>
            <w:gridSpan w:val="2"/>
          </w:tcPr>
          <w:p w:rsidR="00F17FCE" w:rsidRPr="00E81C9F" w:rsidRDefault="00F17FCE" w:rsidP="00F17FCE">
            <w:pPr>
              <w:pStyle w:val="8"/>
              <w:numPr>
                <w:ilvl w:val="0"/>
                <w:numId w:val="4"/>
              </w:numPr>
              <w:tabs>
                <w:tab w:val="clear" w:pos="567"/>
              </w:tabs>
              <w:jc w:val="left"/>
              <w:rPr>
                <w:rStyle w:val="Strong"/>
                <w:sz w:val="24"/>
                <w:szCs w:val="24"/>
                <w:u w:val="none"/>
                <w:lang w:val="en-GB"/>
              </w:rPr>
            </w:pPr>
            <w:r w:rsidRPr="00E81C9F">
              <w:rPr>
                <w:rStyle w:val="Strong"/>
                <w:rFonts w:ascii="Cambria" w:hAnsi="Cambria" w:cs="Arial"/>
                <w:bCs w:val="0"/>
              </w:rPr>
              <w:t>RIGHTS AND OBLIGATIONS OF THE PARTIES</w:t>
            </w:r>
          </w:p>
          <w:p w:rsidR="00E2459C" w:rsidRPr="00E81C9F" w:rsidRDefault="00E2459C" w:rsidP="007043BE">
            <w:pPr>
              <w:pStyle w:val="NormalWeb"/>
              <w:spacing w:before="0" w:beforeAutospacing="0" w:after="0" w:afterAutospacing="0"/>
              <w:jc w:val="both"/>
              <w:rPr>
                <w:rStyle w:val="Strong"/>
                <w:rFonts w:ascii="Times New Roman" w:hAnsi="Times New Roman"/>
                <w:sz w:val="20"/>
                <w:szCs w:val="20"/>
                <w:u w:val="single"/>
              </w:rPr>
            </w:pPr>
          </w:p>
        </w:tc>
        <w:tc>
          <w:tcPr>
            <w:tcW w:w="283" w:type="dxa"/>
          </w:tcPr>
          <w:p w:rsidR="007A5208" w:rsidRPr="00E81C9F" w:rsidRDefault="007A5208" w:rsidP="007043BE">
            <w:pPr>
              <w:pStyle w:val="NormalWeb"/>
              <w:spacing w:before="0" w:beforeAutospacing="0" w:after="0" w:afterAutospacing="0"/>
              <w:jc w:val="both"/>
              <w:rPr>
                <w:rStyle w:val="Strong"/>
              </w:rPr>
            </w:pPr>
          </w:p>
        </w:tc>
        <w:tc>
          <w:tcPr>
            <w:tcW w:w="5103" w:type="dxa"/>
            <w:gridSpan w:val="2"/>
          </w:tcPr>
          <w:p w:rsidR="007A5208" w:rsidRPr="00E81C9F" w:rsidRDefault="00F17FCE" w:rsidP="00FD05D0">
            <w:pPr>
              <w:pStyle w:val="8"/>
              <w:numPr>
                <w:ilvl w:val="0"/>
                <w:numId w:val="9"/>
              </w:numPr>
              <w:ind w:left="603" w:hanging="567"/>
              <w:jc w:val="left"/>
              <w:rPr>
                <w:rStyle w:val="Strong"/>
                <w:rFonts w:ascii="Arial Unicode MS" w:hAnsi="Arial Unicode MS"/>
                <w:sz w:val="24"/>
                <w:szCs w:val="24"/>
                <w:u w:val="none"/>
              </w:rPr>
            </w:pPr>
            <w:r w:rsidRPr="00E81C9F">
              <w:rPr>
                <w:rFonts w:ascii="Cambria" w:hAnsi="Cambria"/>
                <w:b/>
                <w:lang w:val="ru-RU"/>
              </w:rPr>
              <w:t>ПРАВА И ОБЯЗАННОСТИ СТОРОН</w:t>
            </w:r>
          </w:p>
        </w:tc>
      </w:tr>
      <w:tr w:rsidR="007A5208" w:rsidRPr="00E81C9F">
        <w:trPr>
          <w:hidden/>
        </w:trPr>
        <w:tc>
          <w:tcPr>
            <w:tcW w:w="5102" w:type="dxa"/>
            <w:gridSpan w:val="2"/>
          </w:tcPr>
          <w:p w:rsidR="00F17FCE" w:rsidRPr="00E81C9F" w:rsidRDefault="00F17FCE" w:rsidP="00FD05D0">
            <w:pPr>
              <w:pStyle w:val="ListParagraph"/>
              <w:numPr>
                <w:ilvl w:val="0"/>
                <w:numId w:val="5"/>
              </w:numPr>
              <w:spacing w:after="0" w:line="240" w:lineRule="auto"/>
              <w:contextualSpacing w:val="0"/>
              <w:rPr>
                <w:rFonts w:ascii="Cambria" w:eastAsia="Arial Unicode MS" w:hAnsi="Cambria" w:cs="Arial Unicode MS"/>
                <w:vanish/>
                <w:sz w:val="20"/>
                <w:szCs w:val="20"/>
                <w:lang w:val="en-US"/>
              </w:rPr>
            </w:pPr>
          </w:p>
          <w:p w:rsidR="00F17FCE" w:rsidRPr="00E81C9F" w:rsidRDefault="00F17FCE" w:rsidP="00FD05D0">
            <w:pPr>
              <w:pStyle w:val="5"/>
              <w:numPr>
                <w:ilvl w:val="1"/>
                <w:numId w:val="5"/>
              </w:numPr>
              <w:ind w:left="601" w:hanging="587"/>
              <w:jc w:val="left"/>
              <w:rPr>
                <w:rFonts w:ascii="Cambria" w:hAnsi="Cambria"/>
                <w:b/>
              </w:rPr>
            </w:pPr>
            <w:r w:rsidRPr="00E81C9F">
              <w:rPr>
                <w:rFonts w:ascii="Cambria" w:hAnsi="Cambria"/>
                <w:b/>
              </w:rPr>
              <w:t>Agent shall:</w:t>
            </w:r>
          </w:p>
          <w:p w:rsidR="00E2459C" w:rsidRPr="00E81C9F" w:rsidRDefault="00E2459C" w:rsidP="00F17FCE">
            <w:pPr>
              <w:pStyle w:val="5"/>
              <w:numPr>
                <w:ilvl w:val="0"/>
                <w:numId w:val="0"/>
              </w:numPr>
              <w:ind w:left="602"/>
              <w:rPr>
                <w:rStyle w:val="Strong"/>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857119" w:rsidRPr="00E81C9F" w:rsidRDefault="00857119" w:rsidP="004C5533">
            <w:pPr>
              <w:pStyle w:val="5"/>
              <w:jc w:val="left"/>
              <w:rPr>
                <w:rFonts w:ascii="Cambria" w:hAnsi="Cambria"/>
                <w:b/>
                <w:lang w:val="ru-RU"/>
              </w:rPr>
            </w:pPr>
            <w:r w:rsidRPr="00E81C9F">
              <w:rPr>
                <w:rFonts w:ascii="Cambria" w:hAnsi="Cambria"/>
                <w:b/>
                <w:lang w:val="ru-RU"/>
              </w:rPr>
              <w:t xml:space="preserve"> Агент обязан:</w:t>
            </w:r>
          </w:p>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r>
      <w:tr w:rsidR="007A5208" w:rsidRPr="001F3962">
        <w:tc>
          <w:tcPr>
            <w:tcW w:w="5102" w:type="dxa"/>
            <w:gridSpan w:val="2"/>
          </w:tcPr>
          <w:p w:rsidR="00F17FCE" w:rsidRPr="00E81C9F" w:rsidRDefault="009E13A7" w:rsidP="00FD05D0">
            <w:pPr>
              <w:pStyle w:val="5"/>
              <w:numPr>
                <w:ilvl w:val="2"/>
                <w:numId w:val="5"/>
              </w:numPr>
              <w:ind w:left="743" w:hanging="710"/>
              <w:jc w:val="left"/>
              <w:rPr>
                <w:rFonts w:ascii="Cambria" w:hAnsi="Cambria"/>
              </w:rPr>
            </w:pPr>
            <w:r w:rsidRPr="00BA21C0">
              <w:rPr>
                <w:rFonts w:ascii="Cambria" w:hAnsi="Cambria" w:cs="Times New Roman"/>
              </w:rPr>
              <w:t>Using Agent’s Software and Hardware System, transfer Payments</w:t>
            </w:r>
            <w:r>
              <w:rPr>
                <w:rFonts w:ascii="Cambria" w:hAnsi="Cambria" w:cs="Times New Roman"/>
              </w:rPr>
              <w:t xml:space="preserve"> from</w:t>
            </w:r>
            <w:r w:rsidRPr="00BA21C0">
              <w:rPr>
                <w:rFonts w:ascii="Cambria" w:hAnsi="Cambria" w:cs="Times New Roman"/>
              </w:rPr>
              <w:t xml:space="preserve"> Principal </w:t>
            </w:r>
            <w:r>
              <w:rPr>
                <w:rFonts w:ascii="Cambria" w:hAnsi="Cambria" w:cs="Times New Roman"/>
              </w:rPr>
              <w:t>to</w:t>
            </w:r>
            <w:r w:rsidRPr="00BA21C0">
              <w:rPr>
                <w:rFonts w:ascii="Cambria" w:hAnsi="Cambria" w:cs="Times New Roman"/>
              </w:rPr>
              <w:t xml:space="preserve"> Users, according to instructions received from Principal, given that the transaction satisfies the following condition</w:t>
            </w:r>
            <w:r>
              <w:rPr>
                <w:rFonts w:ascii="Cambria" w:hAnsi="Cambria" w:cs="Times New Roman"/>
              </w:rPr>
              <w:t>s</w:t>
            </w:r>
            <w:r w:rsidR="00F17FCE" w:rsidRPr="00E81C9F">
              <w:rPr>
                <w:rFonts w:ascii="Cambria" w:hAnsi="Cambria"/>
              </w:rPr>
              <w:t>:</w:t>
            </w:r>
          </w:p>
          <w:p w:rsidR="00E2459C" w:rsidRPr="00E81C9F" w:rsidRDefault="00E2459C" w:rsidP="008455F0">
            <w:pPr>
              <w:pStyle w:val="NormalWeb"/>
              <w:spacing w:before="0" w:beforeAutospacing="0" w:after="0" w:afterAutospacing="0"/>
              <w:ind w:left="1169" w:hanging="567"/>
              <w:jc w:val="both"/>
              <w:rPr>
                <w:rStyle w:val="Strong"/>
                <w:rFonts w:ascii="Times New Roman" w:hAnsi="Times New Roman"/>
                <w:sz w:val="20"/>
                <w:szCs w:val="20"/>
              </w:rPr>
            </w:pPr>
          </w:p>
        </w:tc>
        <w:tc>
          <w:tcPr>
            <w:tcW w:w="283" w:type="dxa"/>
          </w:tcPr>
          <w:p w:rsidR="007A5208" w:rsidRPr="00E81C9F" w:rsidRDefault="007A5208" w:rsidP="00FD05D0">
            <w:pPr>
              <w:pStyle w:val="NormalWeb"/>
              <w:numPr>
                <w:ilvl w:val="2"/>
                <w:numId w:val="6"/>
              </w:numPr>
              <w:spacing w:before="0" w:beforeAutospacing="0" w:after="0" w:afterAutospacing="0"/>
              <w:ind w:left="0"/>
              <w:jc w:val="both"/>
              <w:rPr>
                <w:rStyle w:val="Strong"/>
              </w:rPr>
            </w:pPr>
          </w:p>
        </w:tc>
        <w:tc>
          <w:tcPr>
            <w:tcW w:w="5103" w:type="dxa"/>
            <w:gridSpan w:val="2"/>
          </w:tcPr>
          <w:p w:rsidR="00857119" w:rsidRPr="00E81C9F" w:rsidRDefault="00857119" w:rsidP="004C5533">
            <w:pPr>
              <w:pStyle w:val="7"/>
              <w:tabs>
                <w:tab w:val="clear" w:pos="1361"/>
              </w:tabs>
              <w:ind w:left="744" w:hanging="708"/>
              <w:jc w:val="left"/>
              <w:rPr>
                <w:rFonts w:ascii="Cambria" w:hAnsi="Cambria"/>
                <w:lang w:val="ru-RU"/>
              </w:rPr>
            </w:pPr>
            <w:r w:rsidRPr="00E81C9F">
              <w:rPr>
                <w:rFonts w:ascii="Cambria" w:hAnsi="Cambria"/>
                <w:lang w:val="ru-RU"/>
              </w:rPr>
              <w:t>Перечислять платежи, используя Систему программного обеспечения и оборудования Агента, согласно указаниям, полученным от Принципала, при условии, что транзакции по переводу платежей отвечают следующим требованиям:</w:t>
            </w:r>
          </w:p>
          <w:p w:rsidR="007A5208" w:rsidRPr="00E81C9F" w:rsidRDefault="007A5208" w:rsidP="00857119">
            <w:pPr>
              <w:pStyle w:val="NormalWeb"/>
              <w:tabs>
                <w:tab w:val="num" w:pos="605"/>
              </w:tabs>
              <w:spacing w:before="0" w:beforeAutospacing="0" w:after="0" w:afterAutospacing="0"/>
              <w:jc w:val="both"/>
              <w:rPr>
                <w:rStyle w:val="Strong"/>
                <w:rFonts w:ascii="Times New Roman" w:hAnsi="Times New Roman"/>
                <w:sz w:val="20"/>
                <w:szCs w:val="20"/>
              </w:rPr>
            </w:pPr>
          </w:p>
        </w:tc>
      </w:tr>
      <w:tr w:rsidR="007A5208" w:rsidRPr="001F3962">
        <w:tc>
          <w:tcPr>
            <w:tcW w:w="5102" w:type="dxa"/>
            <w:gridSpan w:val="2"/>
          </w:tcPr>
          <w:p w:rsidR="00F17FCE" w:rsidRPr="00E81C9F" w:rsidRDefault="00F17FCE" w:rsidP="00FD05D0">
            <w:pPr>
              <w:pStyle w:val="BodyText"/>
              <w:numPr>
                <w:ilvl w:val="0"/>
                <w:numId w:val="8"/>
              </w:numPr>
              <w:tabs>
                <w:tab w:val="clear" w:pos="1620"/>
              </w:tabs>
              <w:spacing w:after="0"/>
              <w:ind w:left="540" w:hanging="540"/>
              <w:rPr>
                <w:rFonts w:ascii="Cambria" w:hAnsi="Cambria"/>
                <w:sz w:val="20"/>
                <w:szCs w:val="20"/>
              </w:rPr>
            </w:pPr>
            <w:proofErr w:type="gramStart"/>
            <w:r w:rsidRPr="00E81C9F">
              <w:rPr>
                <w:rFonts w:ascii="Cambria" w:hAnsi="Cambria"/>
                <w:sz w:val="20"/>
                <w:szCs w:val="20"/>
              </w:rPr>
              <w:t>when</w:t>
            </w:r>
            <w:proofErr w:type="gramEnd"/>
            <w:r w:rsidRPr="00E81C9F">
              <w:rPr>
                <w:rFonts w:ascii="Cambria" w:hAnsi="Cambria"/>
                <w:sz w:val="20"/>
                <w:szCs w:val="20"/>
              </w:rPr>
              <w:t xml:space="preserve"> giving an instruction for a Payment, Principal shall provide information allowing Agent directly or with the help of Agent’s Software and Hardware System to identify the User, </w:t>
            </w:r>
            <w:r w:rsidR="00C05C8C" w:rsidRPr="00C05C8C">
              <w:rPr>
                <w:rFonts w:ascii="Cambria" w:hAnsi="Cambria"/>
                <w:sz w:val="20"/>
                <w:szCs w:val="20"/>
              </w:rPr>
              <w:t>as well as payment purpose description in compliance with the Payment is made</w:t>
            </w:r>
            <w:r w:rsidR="00C05C8C" w:rsidRPr="00BA21C0">
              <w:rPr>
                <w:rFonts w:ascii="Cambria" w:hAnsi="Cambria"/>
              </w:rPr>
              <w:t>;</w:t>
            </w:r>
          </w:p>
          <w:p w:rsidR="00E2459C" w:rsidRPr="00E81C9F" w:rsidRDefault="00E2459C" w:rsidP="00F17FCE">
            <w:pPr>
              <w:pStyle w:val="NormalWeb"/>
              <w:spacing w:before="0" w:beforeAutospacing="0" w:after="0" w:afterAutospacing="0"/>
              <w:ind w:left="540"/>
              <w:jc w:val="both"/>
              <w:rPr>
                <w:rFonts w:ascii="Cambria" w:eastAsia="Times New Roman" w:hAnsi="Cambria" w:cs="Times New Roman"/>
                <w:sz w:val="20"/>
                <w:szCs w:val="20"/>
                <w:lang/>
              </w:rPr>
            </w:pPr>
          </w:p>
        </w:tc>
        <w:tc>
          <w:tcPr>
            <w:tcW w:w="283" w:type="dxa"/>
          </w:tcPr>
          <w:p w:rsidR="007A5208" w:rsidRPr="00E81C9F" w:rsidRDefault="007A5208" w:rsidP="00FD05D0">
            <w:pPr>
              <w:pStyle w:val="NormalWeb"/>
              <w:numPr>
                <w:ilvl w:val="2"/>
                <w:numId w:val="6"/>
              </w:numPr>
              <w:spacing w:before="0" w:beforeAutospacing="0" w:after="0" w:afterAutospacing="0"/>
              <w:ind w:left="0"/>
              <w:jc w:val="both"/>
              <w:rPr>
                <w:rStyle w:val="Strong"/>
              </w:rPr>
            </w:pPr>
          </w:p>
        </w:tc>
        <w:tc>
          <w:tcPr>
            <w:tcW w:w="5103" w:type="dxa"/>
            <w:gridSpan w:val="2"/>
          </w:tcPr>
          <w:p w:rsidR="007A5208" w:rsidRPr="00E81C9F" w:rsidRDefault="00857119" w:rsidP="00FD05D0">
            <w:pPr>
              <w:pStyle w:val="BodyText"/>
              <w:numPr>
                <w:ilvl w:val="0"/>
                <w:numId w:val="8"/>
              </w:numPr>
              <w:tabs>
                <w:tab w:val="clear" w:pos="1620"/>
              </w:tabs>
              <w:spacing w:after="0"/>
              <w:ind w:left="540" w:hanging="540"/>
              <w:rPr>
                <w:rFonts w:ascii="Cambria" w:hAnsi="Cambria"/>
                <w:sz w:val="20"/>
                <w:szCs w:val="20"/>
                <w:lang w:val="ru-RU"/>
              </w:rPr>
            </w:pPr>
            <w:r w:rsidRPr="00E81C9F">
              <w:rPr>
                <w:rFonts w:ascii="Cambria" w:hAnsi="Cambria"/>
                <w:sz w:val="20"/>
                <w:szCs w:val="20"/>
                <w:lang w:val="ru-RU"/>
              </w:rPr>
              <w:t xml:space="preserve">при передаче инструкций  для осуществления платежа Принципал должен представлять информацию, позволяющую Агенту проводить идентификацию Пользователя напрямую или с помощью Системы программного обеспечения и оборудования Агента, </w:t>
            </w:r>
            <w:r w:rsidR="00C05C8C">
              <w:rPr>
                <w:rFonts w:ascii="Cambria" w:hAnsi="Cambria"/>
                <w:sz w:val="20"/>
                <w:szCs w:val="20"/>
                <w:lang w:val="ru-RU"/>
              </w:rPr>
              <w:t>а также описание назначения платежа</w:t>
            </w:r>
            <w:r w:rsidRPr="00E81C9F">
              <w:rPr>
                <w:rFonts w:ascii="Cambria" w:hAnsi="Cambria"/>
                <w:sz w:val="20"/>
                <w:szCs w:val="20"/>
                <w:lang w:val="ru-RU"/>
              </w:rPr>
              <w:t xml:space="preserve">, в </w:t>
            </w:r>
            <w:r w:rsidR="00C05C8C">
              <w:rPr>
                <w:rFonts w:ascii="Cambria" w:hAnsi="Cambria"/>
                <w:sz w:val="20"/>
                <w:szCs w:val="20"/>
                <w:lang w:val="ru-RU"/>
              </w:rPr>
              <w:t xml:space="preserve">соответствии с </w:t>
            </w:r>
            <w:r w:rsidRPr="00E81C9F">
              <w:rPr>
                <w:rFonts w:ascii="Cambria" w:hAnsi="Cambria"/>
                <w:sz w:val="20"/>
                <w:szCs w:val="20"/>
                <w:lang w:val="ru-RU"/>
              </w:rPr>
              <w:t>котор</w:t>
            </w:r>
            <w:r w:rsidR="00C05C8C">
              <w:rPr>
                <w:rFonts w:ascii="Cambria" w:hAnsi="Cambria"/>
                <w:sz w:val="20"/>
                <w:szCs w:val="20"/>
                <w:lang w:val="ru-RU"/>
              </w:rPr>
              <w:t>ым</w:t>
            </w:r>
            <w:r w:rsidRPr="00E81C9F">
              <w:rPr>
                <w:rFonts w:ascii="Cambria" w:hAnsi="Cambria"/>
                <w:sz w:val="20"/>
                <w:szCs w:val="20"/>
                <w:lang w:val="ru-RU"/>
              </w:rPr>
              <w:t xml:space="preserve"> производится платеж;</w:t>
            </w:r>
          </w:p>
          <w:p w:rsidR="004C5533" w:rsidRPr="00E81C9F" w:rsidRDefault="004C5533" w:rsidP="004C5533">
            <w:pPr>
              <w:pStyle w:val="BodyText"/>
              <w:spacing w:after="0"/>
              <w:ind w:left="540"/>
              <w:rPr>
                <w:rFonts w:ascii="Cambria" w:hAnsi="Cambria"/>
                <w:sz w:val="20"/>
                <w:szCs w:val="20"/>
                <w:lang w:val="ru-RU"/>
              </w:rPr>
            </w:pPr>
          </w:p>
        </w:tc>
      </w:tr>
      <w:tr w:rsidR="007A5208" w:rsidRPr="001F3962">
        <w:tc>
          <w:tcPr>
            <w:tcW w:w="5102" w:type="dxa"/>
            <w:gridSpan w:val="2"/>
          </w:tcPr>
          <w:p w:rsidR="00F17FCE" w:rsidRPr="00E81C9F" w:rsidRDefault="00F17FCE" w:rsidP="00FD05D0">
            <w:pPr>
              <w:pStyle w:val="BodyText"/>
              <w:numPr>
                <w:ilvl w:val="0"/>
                <w:numId w:val="8"/>
              </w:numPr>
              <w:tabs>
                <w:tab w:val="clear" w:pos="1620"/>
              </w:tabs>
              <w:spacing w:after="0"/>
              <w:ind w:left="540" w:hanging="540"/>
              <w:rPr>
                <w:rFonts w:ascii="Cambria" w:hAnsi="Cambria"/>
                <w:sz w:val="20"/>
                <w:szCs w:val="20"/>
              </w:rPr>
            </w:pPr>
            <w:proofErr w:type="gramStart"/>
            <w:r w:rsidRPr="00E81C9F">
              <w:rPr>
                <w:rFonts w:ascii="Cambria" w:hAnsi="Cambria"/>
                <w:sz w:val="20"/>
                <w:szCs w:val="20"/>
              </w:rPr>
              <w:t>the</w:t>
            </w:r>
            <w:proofErr w:type="gramEnd"/>
            <w:r w:rsidRPr="00E81C9F">
              <w:rPr>
                <w:rFonts w:ascii="Cambria" w:hAnsi="Cambria"/>
                <w:sz w:val="20"/>
                <w:szCs w:val="20"/>
              </w:rPr>
              <w:t xml:space="preserve"> advance payment made by Principal and entered to its personal account at Agent’s Software and Hardware System </w:t>
            </w:r>
            <w:r w:rsidR="003F17E9" w:rsidRPr="00E81C9F">
              <w:rPr>
                <w:rFonts w:ascii="Cambria" w:hAnsi="Cambria"/>
                <w:sz w:val="20"/>
                <w:szCs w:val="20"/>
              </w:rPr>
              <w:t xml:space="preserve">should </w:t>
            </w:r>
            <w:r w:rsidR="003F17E9">
              <w:rPr>
                <w:rFonts w:ascii="Cambria" w:hAnsi="Cambria"/>
                <w:sz w:val="20"/>
                <w:szCs w:val="20"/>
              </w:rPr>
              <w:t>not be lower than</w:t>
            </w:r>
            <w:r w:rsidR="003F17E9" w:rsidRPr="00E81C9F">
              <w:rPr>
                <w:rFonts w:ascii="Cambria" w:hAnsi="Cambria"/>
                <w:sz w:val="20"/>
                <w:szCs w:val="20"/>
              </w:rPr>
              <w:t xml:space="preserve"> </w:t>
            </w:r>
            <w:r w:rsidRPr="00E81C9F">
              <w:rPr>
                <w:rFonts w:ascii="Cambria" w:hAnsi="Cambria"/>
                <w:sz w:val="20"/>
                <w:szCs w:val="20"/>
              </w:rPr>
              <w:t>the amount of funds to be transferred plus agents fee for the given transfer calculated according to chapter 4 of the present Agreement.</w:t>
            </w:r>
          </w:p>
          <w:p w:rsidR="00E2459C" w:rsidRPr="00E81C9F" w:rsidRDefault="00E2459C" w:rsidP="00F17FCE">
            <w:pPr>
              <w:pStyle w:val="NormalWeb"/>
              <w:spacing w:before="0" w:beforeAutospacing="0" w:after="0" w:afterAutospacing="0"/>
              <w:ind w:left="540"/>
              <w:jc w:val="both"/>
              <w:rPr>
                <w:rFonts w:ascii="Cambria" w:eastAsia="Times New Roman" w:hAnsi="Cambria" w:cs="Times New Roman"/>
                <w:sz w:val="20"/>
                <w:szCs w:val="20"/>
                <w:lang/>
              </w:rPr>
            </w:pPr>
          </w:p>
        </w:tc>
        <w:tc>
          <w:tcPr>
            <w:tcW w:w="283" w:type="dxa"/>
          </w:tcPr>
          <w:p w:rsidR="007A5208" w:rsidRPr="00E81C9F" w:rsidRDefault="007A5208" w:rsidP="00FD05D0">
            <w:pPr>
              <w:pStyle w:val="NormalWeb"/>
              <w:numPr>
                <w:ilvl w:val="2"/>
                <w:numId w:val="7"/>
              </w:numPr>
              <w:spacing w:before="0" w:beforeAutospacing="0" w:after="0" w:afterAutospacing="0"/>
              <w:ind w:left="0"/>
              <w:jc w:val="both"/>
              <w:rPr>
                <w:rStyle w:val="Strong"/>
              </w:rPr>
            </w:pPr>
          </w:p>
        </w:tc>
        <w:tc>
          <w:tcPr>
            <w:tcW w:w="5103" w:type="dxa"/>
            <w:gridSpan w:val="2"/>
          </w:tcPr>
          <w:p w:rsidR="007A5208" w:rsidRPr="00E81C9F" w:rsidRDefault="00857119" w:rsidP="00FD05D0">
            <w:pPr>
              <w:pStyle w:val="BodyText"/>
              <w:numPr>
                <w:ilvl w:val="0"/>
                <w:numId w:val="8"/>
              </w:numPr>
              <w:tabs>
                <w:tab w:val="clear" w:pos="1620"/>
              </w:tabs>
              <w:spacing w:after="0"/>
              <w:ind w:left="540" w:hanging="540"/>
              <w:rPr>
                <w:rFonts w:ascii="Cambria" w:hAnsi="Cambria"/>
                <w:sz w:val="20"/>
                <w:szCs w:val="20"/>
                <w:lang w:val="ru-RU"/>
              </w:rPr>
            </w:pPr>
            <w:r w:rsidRPr="00E81C9F">
              <w:rPr>
                <w:rFonts w:ascii="Cambria" w:hAnsi="Cambria"/>
                <w:sz w:val="20"/>
                <w:szCs w:val="20"/>
                <w:lang w:val="ru-RU"/>
              </w:rPr>
              <w:t xml:space="preserve">авансовый платеж, производимый Принципалом и вносимый на его личный счет в Системе программного обеспечения и оборудования Агента, не должен </w:t>
            </w:r>
            <w:r w:rsidR="00AF7981">
              <w:rPr>
                <w:rFonts w:ascii="Cambria" w:hAnsi="Cambria"/>
                <w:sz w:val="20"/>
                <w:szCs w:val="20"/>
                <w:lang w:val="ru-RU"/>
              </w:rPr>
              <w:t>быть меньше</w:t>
            </w:r>
            <w:r w:rsidRPr="00E81C9F">
              <w:rPr>
                <w:rFonts w:ascii="Cambria" w:hAnsi="Cambria"/>
                <w:sz w:val="20"/>
                <w:szCs w:val="20"/>
                <w:lang w:val="ru-RU"/>
              </w:rPr>
              <w:t xml:space="preserve"> сумм</w:t>
            </w:r>
            <w:r w:rsidR="00AF7981">
              <w:rPr>
                <w:rFonts w:ascii="Cambria" w:hAnsi="Cambria"/>
                <w:sz w:val="20"/>
                <w:szCs w:val="20"/>
                <w:lang w:val="ru-RU"/>
              </w:rPr>
              <w:t xml:space="preserve">ы </w:t>
            </w:r>
            <w:r w:rsidRPr="00E81C9F">
              <w:rPr>
                <w:rFonts w:ascii="Cambria" w:hAnsi="Cambria"/>
                <w:sz w:val="20"/>
                <w:szCs w:val="20"/>
                <w:lang w:val="ru-RU"/>
              </w:rPr>
              <w:t xml:space="preserve"> перечисляемых средств плюс</w:t>
            </w:r>
            <w:r w:rsidR="00AF7981">
              <w:rPr>
                <w:rFonts w:ascii="Cambria" w:hAnsi="Cambria"/>
                <w:sz w:val="20"/>
                <w:szCs w:val="20"/>
                <w:lang w:val="ru-RU"/>
              </w:rPr>
              <w:t xml:space="preserve"> суммы</w:t>
            </w:r>
            <w:r w:rsidRPr="00E81C9F">
              <w:rPr>
                <w:rFonts w:ascii="Cambria" w:hAnsi="Cambria"/>
                <w:sz w:val="20"/>
                <w:szCs w:val="20"/>
                <w:lang w:val="ru-RU"/>
              </w:rPr>
              <w:t xml:space="preserve">  агентско</w:t>
            </w:r>
            <w:r w:rsidR="00AF7981">
              <w:rPr>
                <w:rFonts w:ascii="Cambria" w:hAnsi="Cambria"/>
                <w:sz w:val="20"/>
                <w:szCs w:val="20"/>
                <w:lang w:val="ru-RU"/>
              </w:rPr>
              <w:t>го</w:t>
            </w:r>
            <w:r w:rsidRPr="00E81C9F">
              <w:rPr>
                <w:rFonts w:ascii="Cambria" w:hAnsi="Cambria"/>
                <w:sz w:val="20"/>
                <w:szCs w:val="20"/>
                <w:lang w:val="ru-RU"/>
              </w:rPr>
              <w:t xml:space="preserve"> вознаграждени</w:t>
            </w:r>
            <w:r w:rsidR="00AF7981">
              <w:rPr>
                <w:rFonts w:ascii="Cambria" w:hAnsi="Cambria"/>
                <w:sz w:val="20"/>
                <w:szCs w:val="20"/>
                <w:lang w:val="ru-RU"/>
              </w:rPr>
              <w:t>я</w:t>
            </w:r>
            <w:r w:rsidRPr="00E81C9F">
              <w:rPr>
                <w:rFonts w:ascii="Cambria" w:hAnsi="Cambria"/>
                <w:sz w:val="20"/>
                <w:szCs w:val="20"/>
                <w:lang w:val="ru-RU"/>
              </w:rPr>
              <w:t xml:space="preserve"> Агента за такое перечисление, которое рассчитывается согласно Главе 4 настоящего Соглашения.</w:t>
            </w:r>
          </w:p>
          <w:p w:rsidR="004C5533" w:rsidRPr="00E81C9F" w:rsidRDefault="004C5533" w:rsidP="004C5533">
            <w:pPr>
              <w:pStyle w:val="BodyText"/>
              <w:spacing w:after="0"/>
              <w:ind w:left="540"/>
              <w:rPr>
                <w:rFonts w:ascii="Cambria" w:hAnsi="Cambria"/>
                <w:sz w:val="20"/>
                <w:szCs w:val="20"/>
                <w:lang w:val="ru-RU"/>
              </w:rPr>
            </w:pPr>
          </w:p>
        </w:tc>
      </w:tr>
      <w:tr w:rsidR="007A5208" w:rsidRPr="001F3962">
        <w:tc>
          <w:tcPr>
            <w:tcW w:w="5102" w:type="dxa"/>
            <w:gridSpan w:val="2"/>
          </w:tcPr>
          <w:p w:rsidR="00F17FCE" w:rsidRPr="00E81C9F" w:rsidRDefault="00F17FCE" w:rsidP="00FD05D0">
            <w:pPr>
              <w:pStyle w:val="5"/>
              <w:numPr>
                <w:ilvl w:val="2"/>
                <w:numId w:val="5"/>
              </w:numPr>
              <w:ind w:left="743" w:hanging="710"/>
              <w:jc w:val="left"/>
              <w:rPr>
                <w:rFonts w:ascii="Cambria" w:hAnsi="Cambria"/>
              </w:rPr>
            </w:pPr>
            <w:r w:rsidRPr="00E81C9F">
              <w:rPr>
                <w:rFonts w:ascii="Cambria" w:hAnsi="Cambria"/>
              </w:rPr>
              <w:t>Keep records of the Payments under agreements between Principal and Users transferred by Agent.</w:t>
            </w:r>
          </w:p>
          <w:p w:rsidR="00E2459C" w:rsidRPr="00E81C9F" w:rsidRDefault="00E2459C" w:rsidP="003E2FF4">
            <w:pPr>
              <w:pStyle w:val="5"/>
              <w:numPr>
                <w:ilvl w:val="0"/>
                <w:numId w:val="0"/>
              </w:numPr>
              <w:ind w:left="743" w:hanging="710"/>
              <w:jc w:val="left"/>
              <w:rPr>
                <w:rFonts w:ascii="Cambria" w:hAnsi="Cambria"/>
              </w:rPr>
            </w:pPr>
          </w:p>
        </w:tc>
        <w:tc>
          <w:tcPr>
            <w:tcW w:w="283" w:type="dxa"/>
          </w:tcPr>
          <w:p w:rsidR="007A5208" w:rsidRPr="00E81C9F" w:rsidRDefault="007A5208" w:rsidP="00FD05D0">
            <w:pPr>
              <w:pStyle w:val="NormalWeb"/>
              <w:numPr>
                <w:ilvl w:val="2"/>
                <w:numId w:val="7"/>
              </w:numPr>
              <w:spacing w:before="0" w:beforeAutospacing="0" w:after="0" w:afterAutospacing="0"/>
              <w:ind w:left="0"/>
              <w:jc w:val="both"/>
              <w:rPr>
                <w:rStyle w:val="Strong"/>
                <w:rFonts w:ascii="Times New Roman" w:hAnsi="Times New Roman"/>
                <w:sz w:val="20"/>
                <w:szCs w:val="20"/>
              </w:rPr>
            </w:pPr>
          </w:p>
        </w:tc>
        <w:tc>
          <w:tcPr>
            <w:tcW w:w="5103" w:type="dxa"/>
            <w:gridSpan w:val="2"/>
          </w:tcPr>
          <w:p w:rsidR="00857119" w:rsidRPr="00E81C9F" w:rsidRDefault="004C5533" w:rsidP="004C5533">
            <w:pPr>
              <w:pStyle w:val="7"/>
              <w:tabs>
                <w:tab w:val="clear" w:pos="1361"/>
              </w:tabs>
              <w:ind w:left="744" w:hanging="708"/>
              <w:jc w:val="left"/>
              <w:rPr>
                <w:rFonts w:ascii="Cambria" w:hAnsi="Cambria"/>
                <w:lang w:val="ru-RU"/>
              </w:rPr>
            </w:pPr>
            <w:r w:rsidRPr="00E81C9F">
              <w:rPr>
                <w:rFonts w:ascii="Cambria" w:hAnsi="Cambria"/>
                <w:lang w:val="ru-RU"/>
              </w:rPr>
              <w:t xml:space="preserve">Регистрировать </w:t>
            </w:r>
            <w:r w:rsidR="00857119" w:rsidRPr="00E81C9F">
              <w:rPr>
                <w:rFonts w:ascii="Cambria" w:hAnsi="Cambria"/>
                <w:lang w:val="ru-RU"/>
              </w:rPr>
              <w:t>платежи в рамках соглашений между Принципалом и Пользователями, передаваемыми Агентом.</w:t>
            </w:r>
          </w:p>
          <w:p w:rsidR="007A5208" w:rsidRPr="00E81C9F" w:rsidRDefault="007A5208" w:rsidP="004C5533">
            <w:pPr>
              <w:pStyle w:val="7"/>
              <w:numPr>
                <w:ilvl w:val="0"/>
                <w:numId w:val="0"/>
              </w:numPr>
              <w:ind w:left="744"/>
              <w:jc w:val="left"/>
              <w:rPr>
                <w:rFonts w:ascii="Cambria" w:hAnsi="Cambria"/>
                <w:lang w:val="ru-RU"/>
              </w:rPr>
            </w:pPr>
          </w:p>
        </w:tc>
      </w:tr>
      <w:tr w:rsidR="007A5208" w:rsidRPr="001F3962">
        <w:tc>
          <w:tcPr>
            <w:tcW w:w="5102" w:type="dxa"/>
            <w:gridSpan w:val="2"/>
          </w:tcPr>
          <w:p w:rsidR="00F17FCE" w:rsidRPr="00E81C9F" w:rsidRDefault="00F17FCE" w:rsidP="00FD05D0">
            <w:pPr>
              <w:pStyle w:val="5"/>
              <w:numPr>
                <w:ilvl w:val="2"/>
                <w:numId w:val="5"/>
              </w:numPr>
              <w:ind w:left="743" w:hanging="710"/>
              <w:jc w:val="left"/>
              <w:rPr>
                <w:rFonts w:ascii="Cambria" w:hAnsi="Cambria"/>
              </w:rPr>
            </w:pPr>
            <w:r w:rsidRPr="00E81C9F">
              <w:rPr>
                <w:rFonts w:ascii="Cambria" w:hAnsi="Cambria"/>
              </w:rPr>
              <w:t xml:space="preserve">Provide to Principal access to the personal account registered in the name of Principal, as well as provide to Principal the right to dispose of the monetary funds received by Agent as advance payment </w:t>
            </w:r>
            <w:r w:rsidR="00594635">
              <w:rPr>
                <w:rFonts w:ascii="Cambria" w:hAnsi="Cambria"/>
              </w:rPr>
              <w:t xml:space="preserve">credited </w:t>
            </w:r>
            <w:r w:rsidRPr="00E81C9F">
              <w:rPr>
                <w:rFonts w:ascii="Cambria" w:hAnsi="Cambria"/>
              </w:rPr>
              <w:t xml:space="preserve">to the personal account of Principal, by sending to Agent instructions in accordance with the rules specified in the Appendix #1 to the present Agreement and the rules specified on Agent’s Site. </w:t>
            </w:r>
          </w:p>
          <w:p w:rsidR="00E2459C" w:rsidRPr="00E81C9F" w:rsidRDefault="00E2459C" w:rsidP="003E2FF4">
            <w:pPr>
              <w:pStyle w:val="5"/>
              <w:numPr>
                <w:ilvl w:val="0"/>
                <w:numId w:val="0"/>
              </w:numPr>
              <w:ind w:left="743" w:hanging="710"/>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857119" w:rsidRPr="00E81C9F" w:rsidRDefault="004C5533" w:rsidP="004C5533">
            <w:pPr>
              <w:pStyle w:val="7"/>
              <w:tabs>
                <w:tab w:val="clear" w:pos="1361"/>
              </w:tabs>
              <w:ind w:left="744" w:hanging="708"/>
              <w:jc w:val="left"/>
              <w:rPr>
                <w:rFonts w:ascii="Cambria" w:hAnsi="Cambria"/>
                <w:lang w:val="ru-RU"/>
              </w:rPr>
            </w:pPr>
            <w:r w:rsidRPr="00E81C9F">
              <w:rPr>
                <w:rFonts w:ascii="Cambria" w:hAnsi="Cambria"/>
                <w:lang w:val="ru-RU"/>
              </w:rPr>
              <w:t xml:space="preserve">Обеспечить </w:t>
            </w:r>
            <w:r w:rsidR="00857119" w:rsidRPr="00E81C9F">
              <w:rPr>
                <w:rFonts w:ascii="Cambria" w:hAnsi="Cambria"/>
                <w:lang w:val="ru-RU"/>
              </w:rPr>
              <w:t xml:space="preserve">доступ для Принципала к личному счету, зарегистрированному на имя Принципала, а также предоставить Принципалу право на размещение денежных средств, полученных Агентом в виде авансового платежа, внесенного на личный счет Принципала, путем направления указаний Агенту, в соответствии с нормами, указанными в Приложении №1 к настоящему Соглашению, и нормами, указанными на Сайте Агента. </w:t>
            </w:r>
          </w:p>
          <w:p w:rsidR="007A5208" w:rsidRPr="00E81C9F" w:rsidRDefault="007A5208" w:rsidP="004C5533">
            <w:pPr>
              <w:pStyle w:val="7"/>
              <w:numPr>
                <w:ilvl w:val="0"/>
                <w:numId w:val="0"/>
              </w:numPr>
              <w:ind w:left="744"/>
              <w:jc w:val="left"/>
              <w:rPr>
                <w:rFonts w:ascii="Cambria" w:hAnsi="Cambria"/>
                <w:lang w:val="ru-RU"/>
              </w:rPr>
            </w:pPr>
          </w:p>
        </w:tc>
      </w:tr>
      <w:tr w:rsidR="007A5208" w:rsidRPr="001F3962">
        <w:tc>
          <w:tcPr>
            <w:tcW w:w="5102" w:type="dxa"/>
            <w:gridSpan w:val="2"/>
          </w:tcPr>
          <w:p w:rsidR="00F17FCE" w:rsidRPr="00E81C9F" w:rsidRDefault="00F17FCE" w:rsidP="00FD05D0">
            <w:pPr>
              <w:pStyle w:val="5"/>
              <w:numPr>
                <w:ilvl w:val="2"/>
                <w:numId w:val="5"/>
              </w:numPr>
              <w:ind w:left="743" w:hanging="710"/>
              <w:jc w:val="left"/>
              <w:rPr>
                <w:rFonts w:ascii="Cambria" w:hAnsi="Cambria"/>
              </w:rPr>
            </w:pPr>
            <w:r w:rsidRPr="00E81C9F">
              <w:rPr>
                <w:rFonts w:ascii="Cambria" w:hAnsi="Cambria"/>
              </w:rPr>
              <w:t>Provide Principal the possibility to review the information on Payments transferred by Agent immediately after receipt of corresponding instructions. Such information must be provided in Principal’s personal account interface in Agent’s Software and Hardware System.</w:t>
            </w:r>
          </w:p>
          <w:p w:rsidR="00E2459C" w:rsidRPr="00E81C9F" w:rsidRDefault="00E2459C" w:rsidP="000C7547">
            <w:pPr>
              <w:pStyle w:val="5"/>
              <w:numPr>
                <w:ilvl w:val="0"/>
                <w:numId w:val="0"/>
              </w:numPr>
              <w:ind w:left="743"/>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857119" w:rsidRPr="00E81C9F" w:rsidRDefault="004C5533" w:rsidP="004C5533">
            <w:pPr>
              <w:pStyle w:val="7"/>
              <w:tabs>
                <w:tab w:val="clear" w:pos="1361"/>
              </w:tabs>
              <w:ind w:left="744" w:hanging="708"/>
              <w:jc w:val="left"/>
              <w:rPr>
                <w:rFonts w:ascii="Cambria" w:hAnsi="Cambria"/>
                <w:lang w:val="ru-RU"/>
              </w:rPr>
            </w:pPr>
            <w:r w:rsidRPr="00E81C9F">
              <w:rPr>
                <w:rFonts w:ascii="Cambria" w:hAnsi="Cambria"/>
                <w:lang w:val="ru-RU"/>
              </w:rPr>
              <w:t xml:space="preserve">Предоставить </w:t>
            </w:r>
            <w:r w:rsidR="00857119" w:rsidRPr="00E81C9F">
              <w:rPr>
                <w:rFonts w:ascii="Cambria" w:hAnsi="Cambria"/>
                <w:lang w:val="ru-RU"/>
              </w:rPr>
              <w:t>Принципалу возможность изучать информацию о платежах, переведенных Агентом непосредственно после получения соответствующих указаний. Подобная информация должна быть предоставлена в интерфейсе личного счета Принципала, в Системе программного обеспечения и оборудования Агента.</w:t>
            </w:r>
          </w:p>
          <w:p w:rsidR="007A5208" w:rsidRPr="00E81C9F" w:rsidRDefault="007A5208" w:rsidP="004C5533">
            <w:pPr>
              <w:pStyle w:val="7"/>
              <w:numPr>
                <w:ilvl w:val="0"/>
                <w:numId w:val="0"/>
              </w:numPr>
              <w:ind w:left="744"/>
              <w:jc w:val="left"/>
              <w:rPr>
                <w:rFonts w:ascii="Cambria" w:hAnsi="Cambria"/>
                <w:lang w:val="ru-RU"/>
              </w:rPr>
            </w:pPr>
          </w:p>
        </w:tc>
      </w:tr>
      <w:tr w:rsidR="000C7547" w:rsidRPr="001F3962">
        <w:tc>
          <w:tcPr>
            <w:tcW w:w="5102" w:type="dxa"/>
            <w:gridSpan w:val="2"/>
          </w:tcPr>
          <w:p w:rsidR="000C7547" w:rsidRPr="00E81C9F" w:rsidRDefault="000C7547" w:rsidP="00FD05D0">
            <w:pPr>
              <w:pStyle w:val="5"/>
              <w:numPr>
                <w:ilvl w:val="2"/>
                <w:numId w:val="5"/>
              </w:numPr>
              <w:ind w:left="743" w:hanging="710"/>
              <w:jc w:val="left"/>
              <w:rPr>
                <w:rFonts w:ascii="Cambria" w:hAnsi="Cambria"/>
              </w:rPr>
            </w:pPr>
            <w:r w:rsidRPr="00E81C9F">
              <w:rPr>
                <w:rFonts w:ascii="Cambria" w:hAnsi="Cambria"/>
              </w:rPr>
              <w:t xml:space="preserve">Promptly (no later than </w:t>
            </w:r>
            <w:r w:rsidR="000366F3">
              <w:rPr>
                <w:rFonts w:ascii="Cambria" w:hAnsi="Cambria"/>
              </w:rPr>
              <w:t>1</w:t>
            </w:r>
            <w:r w:rsidRPr="00E81C9F">
              <w:rPr>
                <w:rFonts w:ascii="Cambria" w:hAnsi="Cambria"/>
              </w:rPr>
              <w:t xml:space="preserve"> (</w:t>
            </w:r>
            <w:r w:rsidR="000366F3">
              <w:rPr>
                <w:rFonts w:ascii="Cambria" w:hAnsi="Cambria"/>
              </w:rPr>
              <w:t>one</w:t>
            </w:r>
            <w:r w:rsidRPr="00E81C9F">
              <w:rPr>
                <w:rFonts w:ascii="Cambria" w:hAnsi="Cambria"/>
              </w:rPr>
              <w:t>) working day in advance) notify Principal of any changes in the operation of Agent’s Software and Hardware System by placing respective notifications on Agent’s Site.</w:t>
            </w:r>
          </w:p>
          <w:p w:rsidR="000C7547" w:rsidRPr="00E81C9F" w:rsidRDefault="000C7547" w:rsidP="000C7547">
            <w:pPr>
              <w:pStyle w:val="5"/>
              <w:numPr>
                <w:ilvl w:val="0"/>
                <w:numId w:val="0"/>
              </w:numPr>
              <w:ind w:left="743"/>
              <w:jc w:val="left"/>
              <w:rPr>
                <w:rFonts w:ascii="Cambria" w:hAnsi="Cambria"/>
              </w:rPr>
            </w:pPr>
          </w:p>
        </w:tc>
        <w:tc>
          <w:tcPr>
            <w:tcW w:w="283" w:type="dxa"/>
          </w:tcPr>
          <w:p w:rsidR="000C7547" w:rsidRPr="00E81C9F" w:rsidRDefault="000C7547"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857119" w:rsidRPr="00E81C9F" w:rsidRDefault="00857119" w:rsidP="004C5533">
            <w:pPr>
              <w:pStyle w:val="7"/>
              <w:tabs>
                <w:tab w:val="clear" w:pos="1361"/>
              </w:tabs>
              <w:ind w:left="744" w:hanging="708"/>
              <w:jc w:val="left"/>
              <w:rPr>
                <w:rFonts w:ascii="Cambria" w:hAnsi="Cambria"/>
                <w:lang w:val="ru-RU"/>
              </w:rPr>
            </w:pPr>
            <w:r w:rsidRPr="00E81C9F">
              <w:rPr>
                <w:rFonts w:ascii="Cambria" w:hAnsi="Cambria"/>
                <w:lang w:val="ru-RU"/>
              </w:rPr>
              <w:t xml:space="preserve">Незамедлительно, не позднее </w:t>
            </w:r>
            <w:r w:rsidR="000366F3" w:rsidRPr="000366F3">
              <w:rPr>
                <w:rFonts w:ascii="Cambria" w:hAnsi="Cambria"/>
                <w:lang w:val="ru-RU"/>
              </w:rPr>
              <w:t>1</w:t>
            </w:r>
            <w:r w:rsidRPr="00E81C9F">
              <w:rPr>
                <w:rFonts w:ascii="Cambria" w:hAnsi="Cambria"/>
                <w:lang w:val="ru-RU"/>
              </w:rPr>
              <w:t xml:space="preserve"> (</w:t>
            </w:r>
            <w:r w:rsidR="000366F3">
              <w:rPr>
                <w:rFonts w:ascii="Cambria" w:hAnsi="Cambria"/>
                <w:lang w:val="ru-RU"/>
              </w:rPr>
              <w:t>одного)</w:t>
            </w:r>
            <w:r w:rsidRPr="00E81C9F">
              <w:rPr>
                <w:rFonts w:ascii="Cambria" w:hAnsi="Cambria"/>
                <w:lang w:val="ru-RU"/>
              </w:rPr>
              <w:t xml:space="preserve"> рабоч</w:t>
            </w:r>
            <w:r w:rsidR="000366F3">
              <w:rPr>
                <w:rFonts w:ascii="Cambria" w:hAnsi="Cambria"/>
                <w:lang w:val="ru-RU"/>
              </w:rPr>
              <w:t>его</w:t>
            </w:r>
            <w:r w:rsidRPr="00E81C9F">
              <w:rPr>
                <w:rFonts w:ascii="Cambria" w:hAnsi="Cambria"/>
                <w:lang w:val="ru-RU"/>
              </w:rPr>
              <w:t xml:space="preserve"> дн</w:t>
            </w:r>
            <w:r w:rsidR="000366F3">
              <w:rPr>
                <w:rFonts w:ascii="Cambria" w:hAnsi="Cambria"/>
                <w:lang w:val="ru-RU"/>
              </w:rPr>
              <w:t>я</w:t>
            </w:r>
            <w:r w:rsidRPr="00E81C9F">
              <w:rPr>
                <w:rFonts w:ascii="Cambria" w:hAnsi="Cambria"/>
                <w:lang w:val="ru-RU"/>
              </w:rPr>
              <w:t xml:space="preserve"> заранее уведомить Принципала о любых изменениях в работе Системы программного обеспечения и оборудования Агента, путем размещения соответствующих уведомлений на Сайте Агента.</w:t>
            </w:r>
          </w:p>
          <w:p w:rsidR="000C7547" w:rsidRPr="00E81C9F" w:rsidRDefault="000C7547" w:rsidP="004C5533">
            <w:pPr>
              <w:pStyle w:val="7"/>
              <w:numPr>
                <w:ilvl w:val="0"/>
                <w:numId w:val="0"/>
              </w:numPr>
              <w:ind w:left="744"/>
              <w:jc w:val="left"/>
              <w:rPr>
                <w:rFonts w:ascii="Cambria" w:hAnsi="Cambria"/>
                <w:lang w:val="ru-RU"/>
              </w:rPr>
            </w:pPr>
          </w:p>
        </w:tc>
      </w:tr>
      <w:tr w:rsidR="007A5208" w:rsidRPr="001F3962">
        <w:tc>
          <w:tcPr>
            <w:tcW w:w="5102" w:type="dxa"/>
            <w:gridSpan w:val="2"/>
          </w:tcPr>
          <w:p w:rsidR="00F17FCE" w:rsidRPr="00E81C9F" w:rsidRDefault="00F17FCE" w:rsidP="00FD05D0">
            <w:pPr>
              <w:pStyle w:val="5"/>
              <w:numPr>
                <w:ilvl w:val="2"/>
                <w:numId w:val="5"/>
              </w:numPr>
              <w:ind w:left="743" w:hanging="710"/>
              <w:jc w:val="left"/>
              <w:rPr>
                <w:rFonts w:ascii="Cambria" w:hAnsi="Cambria"/>
              </w:rPr>
            </w:pPr>
            <w:r w:rsidRPr="00E81C9F">
              <w:rPr>
                <w:rFonts w:ascii="Cambria" w:hAnsi="Cambria"/>
              </w:rPr>
              <w:t xml:space="preserve">Notify Principal of any changes in electronic addresses, phone numbers (by an e-mail message sent within the period of one day from the moment of such changes), legal addresses, </w:t>
            </w:r>
            <w:proofErr w:type="gramStart"/>
            <w:r w:rsidRPr="00E81C9F">
              <w:rPr>
                <w:rFonts w:ascii="Cambria" w:hAnsi="Cambria"/>
              </w:rPr>
              <w:t>bank details</w:t>
            </w:r>
            <w:proofErr w:type="gramEnd"/>
            <w:r w:rsidRPr="00E81C9F">
              <w:rPr>
                <w:rFonts w:ascii="Cambria" w:hAnsi="Cambria"/>
              </w:rPr>
              <w:t xml:space="preserve"> (in writing within the period of up to 7 (seven) calendar days from the moment of such changes).</w:t>
            </w:r>
          </w:p>
          <w:p w:rsidR="00E2459C" w:rsidRPr="00E81C9F" w:rsidRDefault="00E2459C" w:rsidP="006F45C8">
            <w:pPr>
              <w:pStyle w:val="5"/>
              <w:numPr>
                <w:ilvl w:val="0"/>
                <w:numId w:val="0"/>
              </w:numPr>
              <w:ind w:left="743"/>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Fonts w:ascii="Cambria" w:hAnsi="Cambria" w:cs="Times New Roman"/>
                <w:sz w:val="20"/>
                <w:szCs w:val="20"/>
              </w:rPr>
            </w:pPr>
          </w:p>
        </w:tc>
        <w:tc>
          <w:tcPr>
            <w:tcW w:w="5103" w:type="dxa"/>
            <w:gridSpan w:val="2"/>
          </w:tcPr>
          <w:p w:rsidR="00857119" w:rsidRPr="00E81C9F" w:rsidRDefault="004C5533" w:rsidP="004C5533">
            <w:pPr>
              <w:pStyle w:val="7"/>
              <w:tabs>
                <w:tab w:val="clear" w:pos="1361"/>
              </w:tabs>
              <w:ind w:left="744" w:hanging="708"/>
              <w:jc w:val="left"/>
              <w:rPr>
                <w:rFonts w:ascii="Cambria" w:hAnsi="Cambria"/>
                <w:lang w:val="ru-RU"/>
              </w:rPr>
            </w:pPr>
            <w:r w:rsidRPr="00E81C9F">
              <w:rPr>
                <w:rFonts w:ascii="Cambria" w:hAnsi="Cambria"/>
                <w:lang w:val="ru-RU"/>
              </w:rPr>
              <w:t xml:space="preserve">Уведомлять </w:t>
            </w:r>
            <w:r w:rsidR="00857119" w:rsidRPr="00E81C9F">
              <w:rPr>
                <w:rFonts w:ascii="Cambria" w:hAnsi="Cambria"/>
                <w:lang w:val="ru-RU"/>
              </w:rPr>
              <w:t>Принципала о любых изменениях в электронных адресах, телефонных номерах (посредством электронного сообщения, отправленного в течение одного дня с момента подобных изменений), юридических адресах, банковских реквизитах (в письменном виде, не позднее срока в 7 (семь) календарных дней с момента подобных изменений).</w:t>
            </w:r>
          </w:p>
          <w:p w:rsidR="007A5208" w:rsidRPr="00E81C9F" w:rsidRDefault="007A5208" w:rsidP="004C5533">
            <w:pPr>
              <w:pStyle w:val="7"/>
              <w:numPr>
                <w:ilvl w:val="0"/>
                <w:numId w:val="0"/>
              </w:numPr>
              <w:ind w:left="744"/>
              <w:jc w:val="left"/>
              <w:rPr>
                <w:rFonts w:ascii="Cambria" w:hAnsi="Cambria"/>
                <w:lang w:val="ru-RU"/>
              </w:rPr>
            </w:pPr>
          </w:p>
        </w:tc>
      </w:tr>
      <w:tr w:rsidR="007A5208" w:rsidRPr="00E81C9F">
        <w:tc>
          <w:tcPr>
            <w:tcW w:w="5102" w:type="dxa"/>
            <w:gridSpan w:val="2"/>
          </w:tcPr>
          <w:p w:rsidR="00F17FCE" w:rsidRPr="00E81C9F" w:rsidRDefault="00F17FCE" w:rsidP="00FD05D0">
            <w:pPr>
              <w:pStyle w:val="5"/>
              <w:numPr>
                <w:ilvl w:val="1"/>
                <w:numId w:val="5"/>
              </w:numPr>
              <w:ind w:left="601" w:hanging="587"/>
              <w:jc w:val="left"/>
              <w:rPr>
                <w:rFonts w:ascii="Cambria" w:hAnsi="Cambria"/>
                <w:b/>
              </w:rPr>
            </w:pPr>
            <w:r w:rsidRPr="00E81C9F">
              <w:rPr>
                <w:rFonts w:ascii="Cambria" w:hAnsi="Cambria"/>
                <w:b/>
              </w:rPr>
              <w:t>Agent has the right to:</w:t>
            </w:r>
          </w:p>
          <w:p w:rsidR="00E2459C" w:rsidRPr="00E81C9F" w:rsidRDefault="00E2459C" w:rsidP="0010423F">
            <w:pPr>
              <w:pStyle w:val="5"/>
              <w:numPr>
                <w:ilvl w:val="0"/>
                <w:numId w:val="0"/>
              </w:numPr>
              <w:ind w:left="602" w:hanging="588"/>
              <w:rPr>
                <w:rFonts w:ascii="Cambria" w:hAnsi="Cambria"/>
                <w:b/>
              </w:rPr>
            </w:pPr>
          </w:p>
        </w:tc>
        <w:tc>
          <w:tcPr>
            <w:tcW w:w="283" w:type="dxa"/>
          </w:tcPr>
          <w:p w:rsidR="007A5208" w:rsidRPr="00E81C9F" w:rsidRDefault="007A5208" w:rsidP="007043BE">
            <w:pPr>
              <w:pStyle w:val="NormalWeb"/>
              <w:spacing w:before="0" w:beforeAutospacing="0" w:after="0" w:afterAutospacing="0"/>
              <w:jc w:val="both"/>
              <w:rPr>
                <w:rFonts w:ascii="Cambria" w:hAnsi="Cambria" w:cs="Times New Roman"/>
                <w:sz w:val="20"/>
                <w:szCs w:val="20"/>
              </w:rPr>
            </w:pPr>
          </w:p>
        </w:tc>
        <w:tc>
          <w:tcPr>
            <w:tcW w:w="5103" w:type="dxa"/>
            <w:gridSpan w:val="2"/>
          </w:tcPr>
          <w:p w:rsidR="00857119" w:rsidRPr="00E81C9F" w:rsidRDefault="00857119" w:rsidP="004C5533">
            <w:pPr>
              <w:pStyle w:val="5"/>
              <w:jc w:val="left"/>
              <w:rPr>
                <w:rFonts w:ascii="Cambria" w:hAnsi="Cambria"/>
                <w:b/>
                <w:lang w:val="ru-RU"/>
              </w:rPr>
            </w:pPr>
            <w:r w:rsidRPr="00E81C9F">
              <w:rPr>
                <w:rFonts w:ascii="Cambria" w:hAnsi="Cambria"/>
                <w:b/>
                <w:lang w:val="ru-RU"/>
              </w:rPr>
              <w:t>Агент имеет право:</w:t>
            </w:r>
          </w:p>
          <w:p w:rsidR="007A5208" w:rsidRPr="00E81C9F" w:rsidRDefault="007A5208" w:rsidP="000E1FD3">
            <w:pPr>
              <w:pStyle w:val="NormalWeb"/>
              <w:spacing w:before="0" w:beforeAutospacing="0" w:after="0" w:afterAutospacing="0"/>
              <w:ind w:left="577" w:hanging="577"/>
              <w:jc w:val="both"/>
              <w:rPr>
                <w:rFonts w:ascii="Cambria" w:hAnsi="Cambria" w:cs="Times New Roman"/>
                <w:sz w:val="20"/>
                <w:szCs w:val="20"/>
              </w:rPr>
            </w:pPr>
          </w:p>
        </w:tc>
      </w:tr>
      <w:tr w:rsidR="007A5208" w:rsidRPr="001F3962">
        <w:tc>
          <w:tcPr>
            <w:tcW w:w="5102" w:type="dxa"/>
            <w:gridSpan w:val="2"/>
          </w:tcPr>
          <w:p w:rsidR="00F17FCE" w:rsidRPr="00E81C9F" w:rsidRDefault="00F17FCE" w:rsidP="00FD05D0">
            <w:pPr>
              <w:pStyle w:val="5"/>
              <w:numPr>
                <w:ilvl w:val="2"/>
                <w:numId w:val="5"/>
              </w:numPr>
              <w:ind w:left="743" w:hanging="710"/>
              <w:jc w:val="left"/>
              <w:rPr>
                <w:rFonts w:ascii="Cambria" w:hAnsi="Cambria"/>
              </w:rPr>
            </w:pPr>
            <w:r w:rsidRPr="00E81C9F">
              <w:rPr>
                <w:rFonts w:ascii="Cambria" w:hAnsi="Cambria"/>
              </w:rPr>
              <w:t>Withhold, on a non-acceptance basis, Agent’s fees from the amounts received from Principal in accordance with the provisions of Article 4 of the present Agreement.</w:t>
            </w:r>
          </w:p>
          <w:p w:rsidR="00E2459C" w:rsidRPr="00E81C9F" w:rsidRDefault="00E2459C" w:rsidP="00857119">
            <w:pPr>
              <w:pStyle w:val="5"/>
              <w:numPr>
                <w:ilvl w:val="0"/>
                <w:numId w:val="0"/>
              </w:numPr>
              <w:ind w:left="743" w:hanging="710"/>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Fonts w:ascii="Cambria" w:hAnsi="Cambria" w:cs="Times New Roman"/>
                <w:sz w:val="20"/>
                <w:szCs w:val="20"/>
              </w:rPr>
            </w:pPr>
          </w:p>
        </w:tc>
        <w:tc>
          <w:tcPr>
            <w:tcW w:w="5103" w:type="dxa"/>
            <w:gridSpan w:val="2"/>
          </w:tcPr>
          <w:p w:rsidR="00857119" w:rsidRPr="00E81C9F" w:rsidRDefault="00857119" w:rsidP="004C5533">
            <w:pPr>
              <w:pStyle w:val="7"/>
              <w:tabs>
                <w:tab w:val="clear" w:pos="1361"/>
              </w:tabs>
              <w:ind w:left="744" w:hanging="708"/>
              <w:jc w:val="left"/>
              <w:rPr>
                <w:rFonts w:ascii="Cambria" w:hAnsi="Cambria"/>
                <w:lang w:val="ru-RU"/>
              </w:rPr>
            </w:pPr>
            <w:r w:rsidRPr="00E81C9F">
              <w:rPr>
                <w:rFonts w:ascii="Cambria" w:hAnsi="Cambria"/>
                <w:lang w:val="ru-RU"/>
              </w:rPr>
              <w:t>Удерживать в безакцептном порядке агентское вознаграждение из сумм, полученных от Принципала в соответствии с положениями Статьи 4 настоящего Соглашения.</w:t>
            </w:r>
          </w:p>
          <w:p w:rsidR="007A5208" w:rsidRPr="00E81C9F" w:rsidRDefault="007A5208" w:rsidP="004C5533">
            <w:pPr>
              <w:pStyle w:val="7"/>
              <w:numPr>
                <w:ilvl w:val="0"/>
                <w:numId w:val="0"/>
              </w:numPr>
              <w:ind w:left="744"/>
              <w:jc w:val="left"/>
              <w:rPr>
                <w:rFonts w:ascii="Cambria" w:hAnsi="Cambria"/>
                <w:lang w:val="ru-RU"/>
              </w:rPr>
            </w:pPr>
          </w:p>
        </w:tc>
      </w:tr>
      <w:tr w:rsidR="007A5208" w:rsidRPr="001F3962">
        <w:tc>
          <w:tcPr>
            <w:tcW w:w="5102" w:type="dxa"/>
            <w:gridSpan w:val="2"/>
          </w:tcPr>
          <w:p w:rsidR="00F17FCE" w:rsidRPr="00E81C9F" w:rsidRDefault="00F17FCE" w:rsidP="00FD05D0">
            <w:pPr>
              <w:pStyle w:val="5"/>
              <w:numPr>
                <w:ilvl w:val="2"/>
                <w:numId w:val="5"/>
              </w:numPr>
              <w:ind w:left="743" w:hanging="710"/>
              <w:jc w:val="left"/>
              <w:rPr>
                <w:rFonts w:ascii="Cambria" w:hAnsi="Cambria"/>
              </w:rPr>
            </w:pPr>
            <w:r w:rsidRPr="00E81C9F">
              <w:rPr>
                <w:rFonts w:ascii="Cambria" w:hAnsi="Cambria"/>
              </w:rPr>
              <w:t>Suspend the transfer of Payments under agreements between Principal and Users for a period not exceeding 7 (seven) working days, in the event of Users presenting Principal with substantiated written claims regarding non-performance (incomplete performance) by Principal of its obligations, as well as in the event of emergence of circumstances which may result in substantial material losses being incurred to Agent, on condition of sending to Principal an advance e-mail, fax or telephone notification no later than 2 (two) working days prior to such suspension of transactions (acceptance of Payments) quoting the reasons for such termination.</w:t>
            </w:r>
          </w:p>
          <w:p w:rsidR="00E2459C" w:rsidRPr="00E81C9F" w:rsidRDefault="00E2459C" w:rsidP="00857119">
            <w:pPr>
              <w:pStyle w:val="5"/>
              <w:numPr>
                <w:ilvl w:val="0"/>
                <w:numId w:val="0"/>
              </w:numPr>
              <w:ind w:left="743"/>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857119" w:rsidRPr="00E81C9F" w:rsidRDefault="00857119" w:rsidP="004C5533">
            <w:pPr>
              <w:pStyle w:val="7"/>
              <w:tabs>
                <w:tab w:val="clear" w:pos="1361"/>
              </w:tabs>
              <w:ind w:left="744" w:hanging="708"/>
              <w:jc w:val="left"/>
              <w:rPr>
                <w:rFonts w:ascii="Cambria" w:hAnsi="Cambria"/>
                <w:lang w:val="ru-RU"/>
              </w:rPr>
            </w:pPr>
            <w:r w:rsidRPr="00E81C9F">
              <w:rPr>
                <w:rFonts w:ascii="Cambria" w:hAnsi="Cambria"/>
                <w:lang w:val="ru-RU"/>
              </w:rPr>
              <w:t>Приостанавливать перечисление платежей в рамках соглашений между Принципалом и Пользователями на срок, не превышающий 7 (семь) рабочих дней, в случае, если Пользователи предоставляют Принципалу обоснованные письменные претензии в отношении невыполнения (неполного выполнения) последним своих обязательств, а также ввиду непредвиденных случаев, которые могут привести к значительным убыткам Агента, при условии предварительной отправки уведомления Агентом Принципалу посредством электронной почты, факса, или по телефону, не позднее, чем за 2 (два) рабочих дня до подобного приостановления операций по приему платежей, со ссылкой на причины такого прекращения.</w:t>
            </w:r>
          </w:p>
          <w:p w:rsidR="007A5208" w:rsidRPr="00E81C9F" w:rsidRDefault="007A5208" w:rsidP="004C5533">
            <w:pPr>
              <w:pStyle w:val="7"/>
              <w:numPr>
                <w:ilvl w:val="0"/>
                <w:numId w:val="0"/>
              </w:numPr>
              <w:ind w:left="744"/>
              <w:jc w:val="left"/>
              <w:rPr>
                <w:rFonts w:ascii="Cambria" w:hAnsi="Cambria"/>
                <w:lang w:val="ru-RU"/>
              </w:rPr>
            </w:pPr>
          </w:p>
        </w:tc>
      </w:tr>
      <w:tr w:rsidR="00F17FCE" w:rsidRPr="001F3962">
        <w:tc>
          <w:tcPr>
            <w:tcW w:w="5102" w:type="dxa"/>
            <w:gridSpan w:val="2"/>
          </w:tcPr>
          <w:p w:rsidR="00F17FCE" w:rsidRPr="00E81C9F" w:rsidRDefault="00F17FCE" w:rsidP="00FD05D0">
            <w:pPr>
              <w:pStyle w:val="5"/>
              <w:numPr>
                <w:ilvl w:val="2"/>
                <w:numId w:val="5"/>
              </w:numPr>
              <w:ind w:left="743" w:hanging="710"/>
              <w:jc w:val="left"/>
              <w:rPr>
                <w:rFonts w:ascii="Cambria" w:hAnsi="Cambria"/>
              </w:rPr>
            </w:pPr>
            <w:r w:rsidRPr="00E81C9F">
              <w:rPr>
                <w:rFonts w:ascii="Cambria" w:hAnsi="Cambria"/>
              </w:rPr>
              <w:t xml:space="preserve">On expiry of the 7-day period specified in paragraph 3.2.2 above, Agent shall either resume transfer of payments, or send to Principal a written notification of unilateral termination of the present Agreement. </w:t>
            </w:r>
          </w:p>
          <w:p w:rsidR="00F17FCE" w:rsidRPr="00E81C9F" w:rsidRDefault="00F17FCE" w:rsidP="00857119">
            <w:pPr>
              <w:pStyle w:val="5"/>
              <w:numPr>
                <w:ilvl w:val="0"/>
                <w:numId w:val="0"/>
              </w:numPr>
              <w:ind w:left="743"/>
              <w:jc w:val="left"/>
              <w:rPr>
                <w:rFonts w:ascii="Cambria" w:hAnsi="Cambria"/>
                <w:b/>
              </w:rPr>
            </w:pPr>
          </w:p>
        </w:tc>
        <w:tc>
          <w:tcPr>
            <w:tcW w:w="283" w:type="dxa"/>
          </w:tcPr>
          <w:p w:rsidR="00F17FCE" w:rsidRPr="00E81C9F" w:rsidRDefault="00F17FCE"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857119" w:rsidRPr="00E81C9F" w:rsidRDefault="00857119" w:rsidP="004C5533">
            <w:pPr>
              <w:pStyle w:val="7"/>
              <w:tabs>
                <w:tab w:val="clear" w:pos="1361"/>
              </w:tabs>
              <w:ind w:left="744" w:hanging="708"/>
              <w:jc w:val="left"/>
              <w:rPr>
                <w:rFonts w:ascii="Cambria" w:hAnsi="Cambria"/>
                <w:lang w:val="ru-RU"/>
              </w:rPr>
            </w:pPr>
            <w:r w:rsidRPr="00E81C9F">
              <w:rPr>
                <w:rFonts w:ascii="Cambria" w:hAnsi="Cambria"/>
                <w:lang w:val="ru-RU"/>
              </w:rPr>
              <w:t xml:space="preserve">По истечении 7-и дневного срока, указанного в параграфе 3.2.2,  Агент должен либо возобновить перечисление платежей, либо направить Принципалу письменное уведомление о прекращении настоящего Соглашения в одностороннем порядке. </w:t>
            </w:r>
          </w:p>
          <w:p w:rsidR="00F17FCE" w:rsidRPr="00E81C9F" w:rsidRDefault="00F17FCE" w:rsidP="004C5533">
            <w:pPr>
              <w:pStyle w:val="7"/>
              <w:numPr>
                <w:ilvl w:val="0"/>
                <w:numId w:val="0"/>
              </w:numPr>
              <w:ind w:left="744"/>
              <w:jc w:val="left"/>
              <w:rPr>
                <w:rFonts w:ascii="Cambria" w:hAnsi="Cambria"/>
                <w:lang w:val="ru-RU"/>
              </w:rPr>
            </w:pPr>
          </w:p>
        </w:tc>
      </w:tr>
      <w:tr w:rsidR="00F17FCE" w:rsidRPr="001F3962">
        <w:tc>
          <w:tcPr>
            <w:tcW w:w="5102" w:type="dxa"/>
            <w:gridSpan w:val="2"/>
          </w:tcPr>
          <w:p w:rsidR="00F17FCE" w:rsidRPr="00E81C9F" w:rsidRDefault="00F17FCE" w:rsidP="00FD05D0">
            <w:pPr>
              <w:pStyle w:val="5"/>
              <w:numPr>
                <w:ilvl w:val="2"/>
                <w:numId w:val="5"/>
              </w:numPr>
              <w:ind w:left="743" w:hanging="710"/>
              <w:jc w:val="left"/>
              <w:rPr>
                <w:rFonts w:ascii="Cambria" w:hAnsi="Cambria"/>
              </w:rPr>
            </w:pPr>
            <w:r w:rsidRPr="00E81C9F">
              <w:rPr>
                <w:rFonts w:ascii="Cambria" w:hAnsi="Cambria"/>
              </w:rPr>
              <w:t xml:space="preserve">Conclude a sub-agency agreement with a third </w:t>
            </w:r>
            <w:proofErr w:type="gramStart"/>
            <w:r w:rsidRPr="00E81C9F">
              <w:rPr>
                <w:rFonts w:ascii="Cambria" w:hAnsi="Cambria"/>
              </w:rPr>
              <w:t>party,</w:t>
            </w:r>
            <w:proofErr w:type="gramEnd"/>
            <w:r w:rsidRPr="00E81C9F">
              <w:rPr>
                <w:rFonts w:ascii="Cambria" w:hAnsi="Cambria"/>
              </w:rPr>
              <w:t xml:space="preserve"> on condition that Agent shall be fully responsible to Principal for all actions of the sub-agent.</w:t>
            </w:r>
          </w:p>
          <w:p w:rsidR="00F17FCE" w:rsidRPr="00E81C9F" w:rsidRDefault="00F17FCE" w:rsidP="00857119">
            <w:pPr>
              <w:pStyle w:val="5"/>
              <w:numPr>
                <w:ilvl w:val="0"/>
                <w:numId w:val="0"/>
              </w:numPr>
              <w:ind w:left="743"/>
              <w:jc w:val="left"/>
              <w:rPr>
                <w:rFonts w:ascii="Cambria" w:hAnsi="Cambria"/>
                <w:b/>
              </w:rPr>
            </w:pPr>
          </w:p>
        </w:tc>
        <w:tc>
          <w:tcPr>
            <w:tcW w:w="283" w:type="dxa"/>
          </w:tcPr>
          <w:p w:rsidR="00F17FCE" w:rsidRPr="00E81C9F" w:rsidRDefault="00F17FCE"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857119" w:rsidRPr="00E81C9F" w:rsidRDefault="00857119" w:rsidP="004C5533">
            <w:pPr>
              <w:pStyle w:val="7"/>
              <w:tabs>
                <w:tab w:val="clear" w:pos="1361"/>
              </w:tabs>
              <w:ind w:left="744" w:hanging="708"/>
              <w:jc w:val="left"/>
              <w:rPr>
                <w:rFonts w:ascii="Cambria" w:hAnsi="Cambria"/>
                <w:lang w:val="ru-RU"/>
              </w:rPr>
            </w:pPr>
            <w:r w:rsidRPr="00E81C9F">
              <w:rPr>
                <w:rFonts w:ascii="Cambria" w:hAnsi="Cambria"/>
                <w:lang w:val="ru-RU"/>
              </w:rPr>
              <w:t>Заключать субагентское соглашение с третьим лицом, при условии, что Агент будет нести полную ответственность перед Принципалом за все действия Субагента.</w:t>
            </w:r>
          </w:p>
          <w:p w:rsidR="00F17FCE" w:rsidRPr="00E81C9F" w:rsidRDefault="00F17FCE" w:rsidP="004C5533">
            <w:pPr>
              <w:pStyle w:val="7"/>
              <w:numPr>
                <w:ilvl w:val="0"/>
                <w:numId w:val="0"/>
              </w:numPr>
              <w:ind w:left="744"/>
              <w:jc w:val="left"/>
              <w:rPr>
                <w:rFonts w:ascii="Cambria" w:hAnsi="Cambria"/>
                <w:lang w:val="ru-RU"/>
              </w:rPr>
            </w:pPr>
          </w:p>
        </w:tc>
      </w:tr>
      <w:tr w:rsidR="00F17FCE" w:rsidRPr="00E81C9F">
        <w:tc>
          <w:tcPr>
            <w:tcW w:w="5102" w:type="dxa"/>
            <w:gridSpan w:val="2"/>
          </w:tcPr>
          <w:p w:rsidR="00F17FCE" w:rsidRPr="00E81C9F" w:rsidRDefault="00F17FCE" w:rsidP="00FD05D0">
            <w:pPr>
              <w:pStyle w:val="5"/>
              <w:numPr>
                <w:ilvl w:val="1"/>
                <w:numId w:val="5"/>
              </w:numPr>
              <w:ind w:left="601" w:hanging="587"/>
              <w:jc w:val="left"/>
              <w:rPr>
                <w:rFonts w:ascii="Cambria" w:hAnsi="Cambria"/>
                <w:b/>
              </w:rPr>
            </w:pPr>
            <w:r w:rsidRPr="00E81C9F">
              <w:rPr>
                <w:rFonts w:ascii="Cambria" w:hAnsi="Cambria"/>
                <w:b/>
              </w:rPr>
              <w:t xml:space="preserve">Principal shall: </w:t>
            </w:r>
          </w:p>
          <w:p w:rsidR="00F17FCE" w:rsidRPr="00E81C9F" w:rsidRDefault="00F17FCE" w:rsidP="0010423F">
            <w:pPr>
              <w:pStyle w:val="5"/>
              <w:numPr>
                <w:ilvl w:val="0"/>
                <w:numId w:val="0"/>
              </w:numPr>
              <w:ind w:left="602" w:hanging="588"/>
              <w:rPr>
                <w:rStyle w:val="Strong"/>
              </w:rPr>
            </w:pPr>
          </w:p>
        </w:tc>
        <w:tc>
          <w:tcPr>
            <w:tcW w:w="283" w:type="dxa"/>
          </w:tcPr>
          <w:p w:rsidR="00F17FCE" w:rsidRPr="00E81C9F" w:rsidRDefault="00F17FCE"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4C5533">
            <w:pPr>
              <w:pStyle w:val="5"/>
              <w:jc w:val="left"/>
              <w:rPr>
                <w:rFonts w:ascii="Cambria" w:hAnsi="Cambria"/>
                <w:b/>
                <w:lang w:val="ru-RU"/>
              </w:rPr>
            </w:pPr>
            <w:r w:rsidRPr="00E81C9F">
              <w:rPr>
                <w:rFonts w:ascii="Cambria" w:hAnsi="Cambria"/>
                <w:b/>
                <w:lang w:val="ru-RU"/>
              </w:rPr>
              <w:t xml:space="preserve">Принципал обязан: </w:t>
            </w:r>
          </w:p>
          <w:p w:rsidR="00F17FCE" w:rsidRPr="00E81C9F" w:rsidRDefault="00F17FCE" w:rsidP="000E1FD3">
            <w:pPr>
              <w:pStyle w:val="NormalWeb"/>
              <w:spacing w:before="0" w:beforeAutospacing="0" w:after="0" w:afterAutospacing="0"/>
              <w:ind w:left="577" w:hanging="577"/>
              <w:jc w:val="both"/>
              <w:rPr>
                <w:rStyle w:val="Strong"/>
                <w:rFonts w:ascii="Times New Roman" w:hAnsi="Times New Roman"/>
                <w:sz w:val="20"/>
                <w:szCs w:val="20"/>
              </w:rPr>
            </w:pPr>
          </w:p>
        </w:tc>
      </w:tr>
      <w:tr w:rsidR="00F17FCE" w:rsidRPr="00E81C9F">
        <w:tc>
          <w:tcPr>
            <w:tcW w:w="5102" w:type="dxa"/>
            <w:gridSpan w:val="2"/>
          </w:tcPr>
          <w:p w:rsidR="00F17FCE" w:rsidRPr="00E81C9F" w:rsidRDefault="00F17FCE" w:rsidP="00FD05D0">
            <w:pPr>
              <w:pStyle w:val="5"/>
              <w:numPr>
                <w:ilvl w:val="2"/>
                <w:numId w:val="5"/>
              </w:numPr>
              <w:ind w:left="743" w:hanging="710"/>
              <w:jc w:val="left"/>
              <w:rPr>
                <w:rFonts w:ascii="Cambria" w:hAnsi="Cambria"/>
              </w:rPr>
            </w:pPr>
            <w:r w:rsidRPr="00E81C9F">
              <w:rPr>
                <w:rFonts w:ascii="Cambria" w:hAnsi="Cambria"/>
              </w:rPr>
              <w:t>Fill in the factsheet (Appendix #1) and submit to Agent the information (documents) specified paragraph 2.1 of the present Agreement.</w:t>
            </w:r>
          </w:p>
          <w:p w:rsidR="00F17FCE" w:rsidRPr="00E81C9F" w:rsidRDefault="00F17FCE" w:rsidP="00857119">
            <w:pPr>
              <w:pStyle w:val="5"/>
              <w:numPr>
                <w:ilvl w:val="0"/>
                <w:numId w:val="0"/>
              </w:numPr>
              <w:ind w:left="743"/>
              <w:jc w:val="left"/>
              <w:rPr>
                <w:rFonts w:ascii="Cambria" w:hAnsi="Cambria"/>
                <w:b/>
              </w:rPr>
            </w:pPr>
          </w:p>
        </w:tc>
        <w:tc>
          <w:tcPr>
            <w:tcW w:w="283" w:type="dxa"/>
          </w:tcPr>
          <w:p w:rsidR="00F17FCE" w:rsidRPr="00E81C9F" w:rsidRDefault="00F17FCE"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4C5533">
            <w:pPr>
              <w:pStyle w:val="7"/>
              <w:tabs>
                <w:tab w:val="clear" w:pos="1361"/>
              </w:tabs>
              <w:ind w:left="744" w:hanging="708"/>
              <w:jc w:val="left"/>
              <w:rPr>
                <w:rFonts w:ascii="Cambria" w:hAnsi="Cambria"/>
                <w:lang w:val="ru-RU"/>
              </w:rPr>
            </w:pPr>
            <w:r w:rsidRPr="00E81C9F">
              <w:rPr>
                <w:rFonts w:ascii="Cambria" w:hAnsi="Cambria"/>
                <w:lang w:val="ru-RU"/>
              </w:rPr>
              <w:t>Заполнять инфо</w:t>
            </w:r>
            <w:r w:rsidR="0059035F">
              <w:rPr>
                <w:rFonts w:ascii="Cambria" w:hAnsi="Cambria"/>
                <w:lang w:val="ru-RU"/>
              </w:rPr>
              <w:t>рмационный листок (Приложение №</w:t>
            </w:r>
            <w:r w:rsidRPr="00E81C9F">
              <w:rPr>
                <w:rFonts w:ascii="Cambria" w:hAnsi="Cambria"/>
                <w:lang w:val="ru-RU"/>
              </w:rPr>
              <w:t>1) и представлять Агенту информацию (документы), указанные в параграфе 2.1 настоящего Соглашения.</w:t>
            </w:r>
          </w:p>
          <w:p w:rsidR="00F17FCE" w:rsidRPr="00E81C9F" w:rsidRDefault="00F17FCE" w:rsidP="004C5533">
            <w:pPr>
              <w:pStyle w:val="7"/>
              <w:numPr>
                <w:ilvl w:val="0"/>
                <w:numId w:val="0"/>
              </w:numPr>
              <w:ind w:left="744"/>
              <w:jc w:val="left"/>
              <w:rPr>
                <w:rFonts w:ascii="Cambria" w:hAnsi="Cambria"/>
                <w:lang w:val="ru-RU"/>
              </w:rPr>
            </w:pPr>
          </w:p>
        </w:tc>
      </w:tr>
      <w:tr w:rsidR="00F17FCE" w:rsidRPr="002D3221">
        <w:tc>
          <w:tcPr>
            <w:tcW w:w="5102" w:type="dxa"/>
            <w:gridSpan w:val="2"/>
          </w:tcPr>
          <w:p w:rsidR="00F17FCE" w:rsidRPr="00E81C9F" w:rsidRDefault="001D77A2" w:rsidP="00FD05D0">
            <w:pPr>
              <w:pStyle w:val="5"/>
              <w:numPr>
                <w:ilvl w:val="2"/>
                <w:numId w:val="5"/>
              </w:numPr>
              <w:ind w:left="743" w:hanging="710"/>
              <w:jc w:val="left"/>
              <w:rPr>
                <w:rFonts w:ascii="Cambria" w:hAnsi="Cambria"/>
              </w:rPr>
            </w:pPr>
            <w:r w:rsidRPr="001D77A2">
              <w:rPr>
                <w:rFonts w:ascii="Cambria" w:hAnsi="Cambria"/>
              </w:rPr>
              <w:t xml:space="preserve">Provide Agent with explicit instructions either according to the system interaction protocol (API) or using the </w:t>
            </w:r>
            <w:proofErr w:type="spellStart"/>
            <w:proofErr w:type="gramStart"/>
            <w:r w:rsidRPr="001D77A2">
              <w:rPr>
                <w:rFonts w:ascii="Cambria" w:hAnsi="Cambria"/>
              </w:rPr>
              <w:t>backoffice</w:t>
            </w:r>
            <w:proofErr w:type="spellEnd"/>
            <w:proofErr w:type="gramEnd"/>
            <w:r w:rsidRPr="001D77A2">
              <w:rPr>
                <w:rFonts w:ascii="Cambria" w:hAnsi="Cambria"/>
              </w:rPr>
              <w:t xml:space="preserve"> available at </w:t>
            </w:r>
            <w:hyperlink r:id="rId12" w:history="1">
              <w:r w:rsidRPr="001D77A2">
                <w:rPr>
                  <w:rFonts w:ascii="Cambria" w:hAnsi="Cambria"/>
                </w:rPr>
                <w:t>dengionline.com</w:t>
              </w:r>
            </w:hyperlink>
            <w:r w:rsidR="00F17FCE" w:rsidRPr="00E81C9F">
              <w:rPr>
                <w:rFonts w:ascii="Cambria" w:hAnsi="Cambria"/>
              </w:rPr>
              <w:t>.</w:t>
            </w:r>
          </w:p>
          <w:p w:rsidR="00F17FCE" w:rsidRPr="00E81C9F" w:rsidRDefault="00F17FCE" w:rsidP="00857119">
            <w:pPr>
              <w:pStyle w:val="5"/>
              <w:numPr>
                <w:ilvl w:val="0"/>
                <w:numId w:val="0"/>
              </w:numPr>
              <w:ind w:left="743"/>
              <w:jc w:val="left"/>
              <w:rPr>
                <w:rFonts w:ascii="Cambria" w:hAnsi="Cambria"/>
              </w:rPr>
            </w:pPr>
          </w:p>
        </w:tc>
        <w:tc>
          <w:tcPr>
            <w:tcW w:w="283" w:type="dxa"/>
          </w:tcPr>
          <w:p w:rsidR="00F17FCE" w:rsidRPr="00E81C9F" w:rsidRDefault="00F17FCE"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4C5533">
            <w:pPr>
              <w:pStyle w:val="7"/>
              <w:tabs>
                <w:tab w:val="clear" w:pos="1361"/>
              </w:tabs>
              <w:ind w:left="744" w:hanging="708"/>
              <w:jc w:val="left"/>
              <w:rPr>
                <w:rFonts w:ascii="Cambria" w:hAnsi="Cambria"/>
                <w:lang w:val="ru-RU"/>
              </w:rPr>
            </w:pPr>
            <w:r w:rsidRPr="00E81C9F">
              <w:rPr>
                <w:rFonts w:ascii="Cambria" w:hAnsi="Cambria"/>
                <w:lang w:val="ru-RU"/>
              </w:rPr>
              <w:t>Обеспечивать Агента подробными инструкциями, либо в соответствии с протоколом о вза</w:t>
            </w:r>
            <w:r w:rsidR="00593668">
              <w:rPr>
                <w:rFonts w:ascii="Cambria" w:hAnsi="Cambria"/>
                <w:lang w:val="ru-RU"/>
              </w:rPr>
              <w:t>имодействии систем (API), либо используя бэкофис</w:t>
            </w:r>
            <w:r w:rsidRPr="00E81C9F">
              <w:rPr>
                <w:rFonts w:ascii="Cambria" w:hAnsi="Cambria"/>
                <w:lang w:val="ru-RU"/>
              </w:rPr>
              <w:t>.</w:t>
            </w:r>
            <w:r w:rsidR="00593668">
              <w:rPr>
                <w:rFonts w:ascii="Cambria" w:hAnsi="Cambria"/>
                <w:lang w:val="ru-RU"/>
              </w:rPr>
              <w:t xml:space="preserve"> Доступный по адресу </w:t>
            </w:r>
            <w:r w:rsidR="00C23ED1">
              <w:fldChar w:fldCharType="begin"/>
            </w:r>
            <w:r w:rsidR="00C23ED1">
              <w:instrText>HYPERLINK "http://dengionline.com/"</w:instrText>
            </w:r>
            <w:r w:rsidR="00C23ED1">
              <w:fldChar w:fldCharType="separate"/>
            </w:r>
            <w:r w:rsidR="00593668" w:rsidRPr="001D77A2">
              <w:rPr>
                <w:rFonts w:ascii="Cambria" w:hAnsi="Cambria"/>
              </w:rPr>
              <w:t>dengionline.com</w:t>
            </w:r>
            <w:r w:rsidR="00C23ED1">
              <w:fldChar w:fldCharType="end"/>
            </w:r>
            <w:r w:rsidR="00593668">
              <w:rPr>
                <w:rFonts w:ascii="Cambria" w:hAnsi="Cambria"/>
                <w:lang w:val="ru-RU"/>
              </w:rPr>
              <w:t>.</w:t>
            </w:r>
          </w:p>
          <w:p w:rsidR="00F17FCE" w:rsidRPr="00E81C9F" w:rsidRDefault="00F17FCE" w:rsidP="004C5533">
            <w:pPr>
              <w:pStyle w:val="7"/>
              <w:numPr>
                <w:ilvl w:val="0"/>
                <w:numId w:val="0"/>
              </w:numPr>
              <w:ind w:left="744"/>
              <w:jc w:val="left"/>
              <w:rPr>
                <w:rFonts w:ascii="Cambria" w:hAnsi="Cambria"/>
                <w:lang w:val="ru-RU"/>
              </w:rPr>
            </w:pPr>
          </w:p>
        </w:tc>
      </w:tr>
      <w:tr w:rsidR="00857119" w:rsidRPr="00E81C9F">
        <w:tc>
          <w:tcPr>
            <w:tcW w:w="5102" w:type="dxa"/>
            <w:gridSpan w:val="2"/>
          </w:tcPr>
          <w:p w:rsidR="00857119" w:rsidRPr="00E81C9F" w:rsidRDefault="00857119" w:rsidP="00FD05D0">
            <w:pPr>
              <w:pStyle w:val="5"/>
              <w:numPr>
                <w:ilvl w:val="2"/>
                <w:numId w:val="5"/>
              </w:numPr>
              <w:ind w:left="743" w:hanging="710"/>
              <w:jc w:val="left"/>
              <w:rPr>
                <w:rFonts w:ascii="Cambria" w:hAnsi="Cambria"/>
              </w:rPr>
            </w:pPr>
            <w:r w:rsidRPr="00E81C9F">
              <w:rPr>
                <w:rFonts w:ascii="Cambria" w:hAnsi="Cambria"/>
              </w:rPr>
              <w:t>Deliver the funds to be transferred and Agent’s fees to Agent’s Bank account.</w:t>
            </w:r>
          </w:p>
          <w:p w:rsidR="00857119" w:rsidRPr="00E81C9F" w:rsidRDefault="00857119" w:rsidP="00857119">
            <w:pPr>
              <w:pStyle w:val="5"/>
              <w:numPr>
                <w:ilvl w:val="0"/>
                <w:numId w:val="0"/>
              </w:numPr>
              <w:ind w:left="743"/>
              <w:jc w:val="left"/>
              <w:rPr>
                <w:rFonts w:ascii="Cambria" w:hAnsi="Cambria"/>
              </w:rPr>
            </w:pPr>
          </w:p>
        </w:tc>
        <w:tc>
          <w:tcPr>
            <w:tcW w:w="283" w:type="dxa"/>
          </w:tcPr>
          <w:p w:rsidR="00857119" w:rsidRPr="00E81C9F" w:rsidRDefault="00857119"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4C5533">
            <w:pPr>
              <w:pStyle w:val="7"/>
              <w:tabs>
                <w:tab w:val="clear" w:pos="1361"/>
              </w:tabs>
              <w:ind w:left="744" w:hanging="708"/>
              <w:jc w:val="left"/>
              <w:rPr>
                <w:rFonts w:ascii="Cambria" w:hAnsi="Cambria"/>
                <w:lang w:val="ru-RU"/>
              </w:rPr>
            </w:pPr>
            <w:r w:rsidRPr="00E81C9F">
              <w:rPr>
                <w:rFonts w:ascii="Cambria" w:hAnsi="Cambria"/>
                <w:lang w:val="ru-RU"/>
              </w:rPr>
              <w:t xml:space="preserve">Обеспечивать </w:t>
            </w:r>
            <w:r w:rsidR="00761483">
              <w:rPr>
                <w:rFonts w:ascii="Cambria" w:hAnsi="Cambria"/>
                <w:lang w:val="ru-RU"/>
              </w:rPr>
              <w:t xml:space="preserve">перевод </w:t>
            </w:r>
            <w:r w:rsidRPr="00E81C9F">
              <w:rPr>
                <w:rFonts w:ascii="Cambria" w:hAnsi="Cambria"/>
                <w:lang w:val="ru-RU"/>
              </w:rPr>
              <w:t>денежных средств, предназначенных для перечисления по указанию Принципала, и агентского вознаграждения на банковский счет Агента.</w:t>
            </w:r>
          </w:p>
          <w:p w:rsidR="00857119" w:rsidRPr="00E81C9F" w:rsidRDefault="00857119" w:rsidP="004C5533">
            <w:pPr>
              <w:pStyle w:val="7"/>
              <w:numPr>
                <w:ilvl w:val="0"/>
                <w:numId w:val="0"/>
              </w:numPr>
              <w:ind w:left="744"/>
              <w:jc w:val="left"/>
              <w:rPr>
                <w:rFonts w:ascii="Cambria" w:hAnsi="Cambria"/>
                <w:lang w:val="ru-RU"/>
              </w:rPr>
            </w:pPr>
          </w:p>
        </w:tc>
      </w:tr>
      <w:tr w:rsidR="00F17FCE" w:rsidRPr="001F3962">
        <w:tc>
          <w:tcPr>
            <w:tcW w:w="5102" w:type="dxa"/>
            <w:gridSpan w:val="2"/>
          </w:tcPr>
          <w:p w:rsidR="00F17FCE" w:rsidRPr="00E81C9F" w:rsidRDefault="00593668" w:rsidP="00FD05D0">
            <w:pPr>
              <w:pStyle w:val="5"/>
              <w:numPr>
                <w:ilvl w:val="2"/>
                <w:numId w:val="5"/>
              </w:numPr>
              <w:ind w:left="743" w:hanging="710"/>
              <w:jc w:val="left"/>
              <w:rPr>
                <w:rFonts w:ascii="Cambria" w:hAnsi="Cambria"/>
              </w:rPr>
            </w:pPr>
            <w:r w:rsidRPr="00BA21C0">
              <w:rPr>
                <w:rFonts w:ascii="Cambria" w:hAnsi="Cambria" w:cs="Times New Roman"/>
              </w:rPr>
              <w:t xml:space="preserve">Acknowledge and comply with the obligations </w:t>
            </w:r>
            <w:r>
              <w:rPr>
                <w:rFonts w:ascii="Cambria" w:hAnsi="Cambria" w:cs="Times New Roman"/>
              </w:rPr>
              <w:t xml:space="preserve">before </w:t>
            </w:r>
            <w:r w:rsidRPr="00BA21C0">
              <w:rPr>
                <w:rFonts w:ascii="Cambria" w:hAnsi="Cambria" w:cs="Times New Roman"/>
              </w:rPr>
              <w:t>Users, under which payments are transferred and confirmed by Agent in accordance with the present Agreement</w:t>
            </w:r>
            <w:r w:rsidR="00F17FCE" w:rsidRPr="00E81C9F">
              <w:rPr>
                <w:rFonts w:ascii="Cambria" w:hAnsi="Cambria"/>
              </w:rPr>
              <w:t>.</w:t>
            </w:r>
          </w:p>
          <w:p w:rsidR="00F17FCE" w:rsidRPr="00E81C9F" w:rsidRDefault="00F17FCE" w:rsidP="00857119">
            <w:pPr>
              <w:pStyle w:val="5"/>
              <w:numPr>
                <w:ilvl w:val="0"/>
                <w:numId w:val="0"/>
              </w:numPr>
              <w:ind w:left="743"/>
              <w:jc w:val="left"/>
              <w:rPr>
                <w:rFonts w:ascii="Cambria" w:hAnsi="Cambria"/>
              </w:rPr>
            </w:pPr>
          </w:p>
        </w:tc>
        <w:tc>
          <w:tcPr>
            <w:tcW w:w="283" w:type="dxa"/>
          </w:tcPr>
          <w:p w:rsidR="00F17FCE" w:rsidRPr="00E81C9F" w:rsidRDefault="00F17FCE"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4C5533">
            <w:pPr>
              <w:pStyle w:val="7"/>
              <w:tabs>
                <w:tab w:val="clear" w:pos="1361"/>
              </w:tabs>
              <w:ind w:left="744" w:hanging="708"/>
              <w:jc w:val="left"/>
              <w:rPr>
                <w:rFonts w:ascii="Cambria" w:hAnsi="Cambria"/>
                <w:lang w:val="ru-RU"/>
              </w:rPr>
            </w:pPr>
            <w:r w:rsidRPr="00E81C9F">
              <w:rPr>
                <w:rFonts w:ascii="Cambria" w:hAnsi="Cambria"/>
                <w:lang w:val="ru-RU"/>
              </w:rPr>
              <w:t xml:space="preserve">Подтверждать и соблюдать обязательства </w:t>
            </w:r>
            <w:r w:rsidR="00593668">
              <w:rPr>
                <w:rFonts w:ascii="Cambria" w:hAnsi="Cambria"/>
                <w:lang w:val="ru-RU"/>
              </w:rPr>
              <w:t>перед Пользователями</w:t>
            </w:r>
            <w:r w:rsidRPr="00E81C9F">
              <w:rPr>
                <w:rFonts w:ascii="Cambria" w:hAnsi="Cambria"/>
                <w:lang w:val="ru-RU"/>
              </w:rPr>
              <w:t>, в рамках которых платежи производятся и подтверждаются Агентом в соответствии с настоящим Соглашением.</w:t>
            </w:r>
          </w:p>
          <w:p w:rsidR="00F17FCE" w:rsidRPr="00E81C9F" w:rsidRDefault="00F17FCE" w:rsidP="004C5533">
            <w:pPr>
              <w:pStyle w:val="7"/>
              <w:numPr>
                <w:ilvl w:val="0"/>
                <w:numId w:val="0"/>
              </w:numPr>
              <w:ind w:left="744"/>
              <w:jc w:val="left"/>
              <w:rPr>
                <w:rFonts w:ascii="Cambria" w:hAnsi="Cambria"/>
                <w:lang w:val="ru-RU"/>
              </w:rPr>
            </w:pPr>
          </w:p>
        </w:tc>
      </w:tr>
      <w:tr w:rsidR="00F17FCE" w:rsidRPr="001F3962">
        <w:tc>
          <w:tcPr>
            <w:tcW w:w="5102" w:type="dxa"/>
            <w:gridSpan w:val="2"/>
          </w:tcPr>
          <w:p w:rsidR="00F17FCE" w:rsidRPr="00593668" w:rsidRDefault="00593668" w:rsidP="00FD05D0">
            <w:pPr>
              <w:pStyle w:val="5"/>
              <w:numPr>
                <w:ilvl w:val="2"/>
                <w:numId w:val="5"/>
              </w:numPr>
              <w:ind w:left="743" w:hanging="710"/>
              <w:jc w:val="left"/>
              <w:rPr>
                <w:rFonts w:ascii="Cambria" w:hAnsi="Cambria"/>
                <w:b/>
              </w:rPr>
            </w:pPr>
            <w:r w:rsidRPr="00593668">
              <w:rPr>
                <w:rFonts w:ascii="Cambria" w:hAnsi="Cambria" w:cs="Times New Roman"/>
              </w:rPr>
              <w:t>Principal</w:t>
            </w:r>
            <w:r w:rsidRPr="00593668">
              <w:rPr>
                <w:rStyle w:val="Strong"/>
                <w:rFonts w:cs="Cambria"/>
              </w:rPr>
              <w:t xml:space="preserve"> </w:t>
            </w:r>
            <w:r w:rsidRPr="00593668">
              <w:rPr>
                <w:rStyle w:val="Strong"/>
                <w:rFonts w:cs="Cambria"/>
                <w:b w:val="0"/>
              </w:rPr>
              <w:t>acknowledges that any dispute regarding any product or service provided by Principal or any transaction involving Agent</w:t>
            </w:r>
            <w:r w:rsidRPr="00593668">
              <w:rPr>
                <w:rStyle w:val="Strong"/>
                <w:b w:val="0"/>
              </w:rPr>
              <w:t xml:space="preserve"> services is between Principal and User. Agent shall not be a party to any dispute between any of Principal, Principals’ customers including Users or any third party. This refers in particular to performance and to liability in respect of claims relating to the use of the products or services offered or provided by Principal or any other obligations of Principal in respect of Users. Principal shall fully indemnify Agent against all claims by third parties relating to the use of the products and services offered or provided by Principal or to any other obligations of Principal in respect of Users and shall reimburse Agent in full the costs of any legal defense</w:t>
            </w:r>
          </w:p>
          <w:p w:rsidR="00F17FCE" w:rsidRPr="00E81C9F" w:rsidRDefault="00F17FCE" w:rsidP="00857119">
            <w:pPr>
              <w:pStyle w:val="5"/>
              <w:numPr>
                <w:ilvl w:val="0"/>
                <w:numId w:val="0"/>
              </w:numPr>
              <w:ind w:left="743"/>
              <w:jc w:val="left"/>
              <w:rPr>
                <w:rFonts w:ascii="Cambria" w:hAnsi="Cambria"/>
                <w:b/>
              </w:rPr>
            </w:pPr>
          </w:p>
        </w:tc>
        <w:tc>
          <w:tcPr>
            <w:tcW w:w="283" w:type="dxa"/>
          </w:tcPr>
          <w:p w:rsidR="00F17FCE" w:rsidRPr="00E81C9F" w:rsidRDefault="00F17FCE"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593668" w:rsidP="004C5533">
            <w:pPr>
              <w:pStyle w:val="7"/>
              <w:tabs>
                <w:tab w:val="clear" w:pos="1361"/>
              </w:tabs>
              <w:ind w:left="744" w:hanging="708"/>
              <w:jc w:val="left"/>
              <w:rPr>
                <w:rFonts w:ascii="Cambria" w:hAnsi="Cambria"/>
                <w:lang w:val="ru-RU"/>
              </w:rPr>
            </w:pPr>
            <w:r>
              <w:rPr>
                <w:rFonts w:ascii="Cambria" w:hAnsi="Cambria"/>
                <w:lang w:val="ru-RU"/>
              </w:rPr>
              <w:t>Принципал признает и согласен, что любой спор, возникший в связи с товарами или услугами, предоставляемыми Принципалом или транзакциями, в осуществлении которых участвует Агент, разрешается непосредственно Принципалом и Пользователями. Агент не будет является стороной каких-либо споров с участием Принципала, клиентов Принципала, включая Пользователей, или любой третьей стороны. Это условие касается к</w:t>
            </w:r>
            <w:r w:rsidR="00CE48B1">
              <w:rPr>
                <w:rFonts w:ascii="Cambria" w:hAnsi="Cambria"/>
                <w:lang w:val="ru-RU"/>
              </w:rPr>
              <w:t>ак</w:t>
            </w:r>
            <w:r>
              <w:rPr>
                <w:rFonts w:ascii="Cambria" w:hAnsi="Cambria"/>
                <w:lang w:val="ru-RU"/>
              </w:rPr>
              <w:t xml:space="preserve"> исполнени</w:t>
            </w:r>
            <w:r w:rsidR="00CE48B1">
              <w:rPr>
                <w:rFonts w:ascii="Cambria" w:hAnsi="Cambria"/>
                <w:lang w:val="ru-RU"/>
              </w:rPr>
              <w:t>я обязательств, так</w:t>
            </w:r>
            <w:r>
              <w:rPr>
                <w:rFonts w:ascii="Cambria" w:hAnsi="Cambria"/>
                <w:lang w:val="ru-RU"/>
              </w:rPr>
              <w:t xml:space="preserve"> и </w:t>
            </w:r>
            <w:r w:rsidR="00CE48B1">
              <w:rPr>
                <w:rFonts w:ascii="Cambria" w:hAnsi="Cambria"/>
                <w:lang w:val="ru-RU"/>
              </w:rPr>
              <w:t>применения мер ответственности в связи с требованиями третьих лиц, относящихся к использованию товаров и услуг, предлагаемых или предоставляемых Принципалом или к любому другому обязательству Принципала в отношении Пользователей. Принципал обязуется полностью освободить Агента от ответственности в связи с любыми требованиями третьих лиц, возникшими в связи с использованием товаров или услуг, предлагаемых или предоставляемых Принципалом или выполнением иных обязательств Принципала перед Пользователями</w:t>
            </w:r>
            <w:r w:rsidR="007B0DAD">
              <w:rPr>
                <w:rFonts w:ascii="Cambria" w:hAnsi="Cambria"/>
                <w:lang w:val="ru-RU"/>
              </w:rPr>
              <w:t>, и возместить Агенту все</w:t>
            </w:r>
            <w:r w:rsidR="00761483">
              <w:rPr>
                <w:rFonts w:ascii="Cambria" w:hAnsi="Cambria"/>
                <w:lang w:val="ru-RU"/>
              </w:rPr>
              <w:t xml:space="preserve"> расходы, понесенные в связи с </w:t>
            </w:r>
            <w:r w:rsidR="007B0DAD">
              <w:rPr>
                <w:rFonts w:ascii="Cambria" w:hAnsi="Cambria"/>
                <w:lang w:val="ru-RU"/>
              </w:rPr>
              <w:t>правовой защитой.</w:t>
            </w:r>
            <w:r w:rsidR="00CE48B1">
              <w:rPr>
                <w:rFonts w:ascii="Cambria" w:hAnsi="Cambria"/>
                <w:lang w:val="ru-RU"/>
              </w:rPr>
              <w:t xml:space="preserve">  </w:t>
            </w:r>
          </w:p>
          <w:p w:rsidR="00F17FCE" w:rsidRPr="00E81C9F" w:rsidRDefault="00F17FCE" w:rsidP="004C5533">
            <w:pPr>
              <w:pStyle w:val="7"/>
              <w:numPr>
                <w:ilvl w:val="0"/>
                <w:numId w:val="0"/>
              </w:numPr>
              <w:ind w:left="744"/>
              <w:jc w:val="left"/>
              <w:rPr>
                <w:rFonts w:ascii="Cambria" w:hAnsi="Cambria"/>
                <w:lang w:val="ru-RU"/>
              </w:rPr>
            </w:pPr>
          </w:p>
        </w:tc>
      </w:tr>
      <w:tr w:rsidR="00F17FCE" w:rsidRPr="00E81C9F">
        <w:tc>
          <w:tcPr>
            <w:tcW w:w="5102" w:type="dxa"/>
            <w:gridSpan w:val="2"/>
          </w:tcPr>
          <w:p w:rsidR="00F17FCE" w:rsidRPr="00E81C9F" w:rsidRDefault="00F17FCE" w:rsidP="00FD05D0">
            <w:pPr>
              <w:pStyle w:val="5"/>
              <w:numPr>
                <w:ilvl w:val="1"/>
                <w:numId w:val="5"/>
              </w:numPr>
              <w:ind w:left="601" w:hanging="587"/>
              <w:jc w:val="left"/>
              <w:rPr>
                <w:rFonts w:ascii="Cambria" w:hAnsi="Cambria"/>
                <w:b/>
              </w:rPr>
            </w:pPr>
            <w:r w:rsidRPr="00E81C9F">
              <w:rPr>
                <w:rFonts w:ascii="Cambria" w:hAnsi="Cambria"/>
                <w:b/>
              </w:rPr>
              <w:t>Principal has the right to:</w:t>
            </w:r>
          </w:p>
          <w:p w:rsidR="00F17FCE" w:rsidRPr="00E81C9F" w:rsidRDefault="00F17FCE" w:rsidP="0010423F">
            <w:pPr>
              <w:pStyle w:val="5"/>
              <w:numPr>
                <w:ilvl w:val="0"/>
                <w:numId w:val="0"/>
              </w:numPr>
              <w:ind w:left="602" w:hanging="588"/>
              <w:rPr>
                <w:rStyle w:val="Strong"/>
              </w:rPr>
            </w:pPr>
          </w:p>
        </w:tc>
        <w:tc>
          <w:tcPr>
            <w:tcW w:w="283" w:type="dxa"/>
          </w:tcPr>
          <w:p w:rsidR="00F17FCE" w:rsidRPr="00E81C9F" w:rsidRDefault="00F17FCE"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4C5533">
            <w:pPr>
              <w:pStyle w:val="5"/>
              <w:jc w:val="left"/>
              <w:rPr>
                <w:rFonts w:ascii="Cambria" w:hAnsi="Cambria"/>
                <w:b/>
                <w:lang w:val="ru-RU"/>
              </w:rPr>
            </w:pPr>
            <w:r w:rsidRPr="00E81C9F">
              <w:rPr>
                <w:rFonts w:ascii="Cambria" w:hAnsi="Cambria"/>
                <w:b/>
                <w:lang w:val="ru-RU"/>
              </w:rPr>
              <w:t>Принципал имеет право:</w:t>
            </w:r>
          </w:p>
          <w:p w:rsidR="00F17FCE" w:rsidRPr="00E81C9F" w:rsidRDefault="00F17FCE" w:rsidP="000E1FD3">
            <w:pPr>
              <w:pStyle w:val="NormalWeb"/>
              <w:spacing w:before="0" w:beforeAutospacing="0" w:after="0" w:afterAutospacing="0"/>
              <w:ind w:left="577" w:hanging="577"/>
              <w:jc w:val="both"/>
              <w:rPr>
                <w:rStyle w:val="Strong"/>
                <w:rFonts w:ascii="Times New Roman" w:hAnsi="Times New Roman"/>
                <w:sz w:val="20"/>
                <w:szCs w:val="20"/>
              </w:rPr>
            </w:pPr>
          </w:p>
        </w:tc>
      </w:tr>
      <w:tr w:rsidR="00F17FCE" w:rsidRPr="001F3962">
        <w:tc>
          <w:tcPr>
            <w:tcW w:w="5102" w:type="dxa"/>
            <w:gridSpan w:val="2"/>
          </w:tcPr>
          <w:p w:rsidR="00F17FCE" w:rsidRPr="00E81C9F" w:rsidRDefault="00F17FCE" w:rsidP="00FD05D0">
            <w:pPr>
              <w:pStyle w:val="5"/>
              <w:numPr>
                <w:ilvl w:val="2"/>
                <w:numId w:val="5"/>
              </w:numPr>
              <w:ind w:left="743" w:hanging="710"/>
              <w:jc w:val="left"/>
              <w:rPr>
                <w:rFonts w:ascii="Cambria" w:hAnsi="Cambria"/>
              </w:rPr>
            </w:pPr>
            <w:r w:rsidRPr="00E81C9F">
              <w:rPr>
                <w:rFonts w:ascii="Cambria" w:hAnsi="Cambria"/>
              </w:rPr>
              <w:t>Require from Agent full performance of Agent’s obligations under the present Agreement.</w:t>
            </w:r>
          </w:p>
          <w:p w:rsidR="00F17FCE" w:rsidRPr="00E81C9F" w:rsidRDefault="00F17FCE" w:rsidP="00857119">
            <w:pPr>
              <w:pStyle w:val="5"/>
              <w:numPr>
                <w:ilvl w:val="0"/>
                <w:numId w:val="0"/>
              </w:numPr>
              <w:ind w:left="743"/>
              <w:jc w:val="left"/>
              <w:rPr>
                <w:rFonts w:ascii="Cambria" w:hAnsi="Cambria"/>
                <w:b/>
              </w:rPr>
            </w:pPr>
          </w:p>
        </w:tc>
        <w:tc>
          <w:tcPr>
            <w:tcW w:w="283" w:type="dxa"/>
          </w:tcPr>
          <w:p w:rsidR="00F17FCE" w:rsidRPr="00E81C9F" w:rsidRDefault="00F17FCE"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4C5533">
            <w:pPr>
              <w:pStyle w:val="7"/>
              <w:tabs>
                <w:tab w:val="clear" w:pos="1361"/>
              </w:tabs>
              <w:ind w:left="744" w:hanging="708"/>
              <w:jc w:val="left"/>
              <w:rPr>
                <w:rFonts w:ascii="Cambria" w:hAnsi="Cambria"/>
                <w:lang w:val="ru-RU"/>
              </w:rPr>
            </w:pPr>
            <w:r w:rsidRPr="00E81C9F">
              <w:rPr>
                <w:rFonts w:ascii="Cambria" w:hAnsi="Cambria"/>
                <w:lang w:val="ru-RU"/>
              </w:rPr>
              <w:t>Требовать от Агента полного выполнения его обязательств в рамках настоящего Соглашения.</w:t>
            </w:r>
          </w:p>
          <w:p w:rsidR="00F17FCE" w:rsidRPr="00E81C9F" w:rsidRDefault="00F17FCE" w:rsidP="004C5533">
            <w:pPr>
              <w:pStyle w:val="7"/>
              <w:numPr>
                <w:ilvl w:val="0"/>
                <w:numId w:val="0"/>
              </w:numPr>
              <w:ind w:left="744"/>
              <w:jc w:val="left"/>
              <w:rPr>
                <w:rFonts w:ascii="Cambria" w:hAnsi="Cambria"/>
                <w:lang w:val="ru-RU"/>
              </w:rPr>
            </w:pPr>
          </w:p>
        </w:tc>
      </w:tr>
      <w:tr w:rsidR="00F17FCE" w:rsidRPr="001F3962">
        <w:tc>
          <w:tcPr>
            <w:tcW w:w="5102" w:type="dxa"/>
            <w:gridSpan w:val="2"/>
          </w:tcPr>
          <w:p w:rsidR="00F17FCE" w:rsidRPr="00E81C9F" w:rsidRDefault="00F17FCE" w:rsidP="00FD05D0">
            <w:pPr>
              <w:pStyle w:val="5"/>
              <w:numPr>
                <w:ilvl w:val="2"/>
                <w:numId w:val="5"/>
              </w:numPr>
              <w:ind w:left="743" w:hanging="710"/>
              <w:jc w:val="left"/>
              <w:rPr>
                <w:rFonts w:ascii="Cambria" w:hAnsi="Cambria"/>
              </w:rPr>
            </w:pPr>
            <w:r w:rsidRPr="00E81C9F">
              <w:rPr>
                <w:rFonts w:ascii="Cambria" w:hAnsi="Cambria"/>
              </w:rPr>
              <w:t>Use Agent’s Software and Hardware System in accordance with the provisions of the present Agreement.</w:t>
            </w:r>
          </w:p>
          <w:p w:rsidR="00F17FCE" w:rsidRPr="00E81C9F" w:rsidRDefault="00F17FCE" w:rsidP="00857119">
            <w:pPr>
              <w:pStyle w:val="5"/>
              <w:numPr>
                <w:ilvl w:val="0"/>
                <w:numId w:val="0"/>
              </w:numPr>
              <w:ind w:left="743"/>
              <w:jc w:val="left"/>
              <w:rPr>
                <w:rFonts w:ascii="Cambria" w:hAnsi="Cambria"/>
                <w:b/>
              </w:rPr>
            </w:pPr>
          </w:p>
        </w:tc>
        <w:tc>
          <w:tcPr>
            <w:tcW w:w="283" w:type="dxa"/>
          </w:tcPr>
          <w:p w:rsidR="00F17FCE" w:rsidRPr="00E81C9F" w:rsidRDefault="00F17FCE"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4C5533">
            <w:pPr>
              <w:pStyle w:val="7"/>
              <w:tabs>
                <w:tab w:val="clear" w:pos="1361"/>
              </w:tabs>
              <w:ind w:left="744" w:hanging="708"/>
              <w:jc w:val="left"/>
              <w:rPr>
                <w:rFonts w:ascii="Cambria" w:hAnsi="Cambria"/>
                <w:lang w:val="ru-RU"/>
              </w:rPr>
            </w:pPr>
            <w:r w:rsidRPr="00E81C9F">
              <w:rPr>
                <w:rFonts w:ascii="Cambria" w:hAnsi="Cambria"/>
                <w:lang w:val="ru-RU"/>
              </w:rPr>
              <w:t>Использовать Систему программного обеспечения и оборудования Агента в соответствии с положениями настоящего Соглашения.</w:t>
            </w:r>
          </w:p>
          <w:p w:rsidR="00F17FCE" w:rsidRPr="00E81C9F" w:rsidRDefault="00F17FCE" w:rsidP="004C5533">
            <w:pPr>
              <w:pStyle w:val="7"/>
              <w:numPr>
                <w:ilvl w:val="0"/>
                <w:numId w:val="0"/>
              </w:numPr>
              <w:ind w:left="744"/>
              <w:jc w:val="left"/>
              <w:rPr>
                <w:rFonts w:ascii="Cambria" w:hAnsi="Cambria"/>
                <w:lang w:val="ru-RU"/>
              </w:rPr>
            </w:pPr>
          </w:p>
        </w:tc>
      </w:tr>
      <w:tr w:rsidR="00F17FCE" w:rsidRPr="001F3962">
        <w:tc>
          <w:tcPr>
            <w:tcW w:w="5102" w:type="dxa"/>
            <w:gridSpan w:val="2"/>
          </w:tcPr>
          <w:p w:rsidR="00F17FCE" w:rsidRPr="002F4400" w:rsidRDefault="00F17FCE" w:rsidP="00FD05D0">
            <w:pPr>
              <w:pStyle w:val="5"/>
              <w:numPr>
                <w:ilvl w:val="2"/>
                <w:numId w:val="5"/>
              </w:numPr>
              <w:ind w:left="743" w:hanging="710"/>
              <w:jc w:val="left"/>
              <w:rPr>
                <w:rFonts w:ascii="Cambria" w:hAnsi="Cambria"/>
              </w:rPr>
            </w:pPr>
            <w:r w:rsidRPr="002F4400">
              <w:rPr>
                <w:rFonts w:ascii="Cambria" w:hAnsi="Cambria"/>
              </w:rPr>
              <w:t>Receive from Agent at Principal’s personal account in the System the information on payments from Users to Principal.</w:t>
            </w:r>
          </w:p>
          <w:p w:rsidR="00F17FCE" w:rsidRPr="002F4400" w:rsidRDefault="00F17FCE" w:rsidP="00857119">
            <w:pPr>
              <w:pStyle w:val="5"/>
              <w:numPr>
                <w:ilvl w:val="0"/>
                <w:numId w:val="0"/>
              </w:numPr>
              <w:ind w:left="743"/>
              <w:jc w:val="left"/>
              <w:rPr>
                <w:rFonts w:ascii="Cambria" w:hAnsi="Cambria"/>
                <w:b/>
              </w:rPr>
            </w:pPr>
          </w:p>
        </w:tc>
        <w:tc>
          <w:tcPr>
            <w:tcW w:w="283" w:type="dxa"/>
          </w:tcPr>
          <w:p w:rsidR="00F17FCE" w:rsidRPr="002F4400" w:rsidRDefault="00F17FCE"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2F4400" w:rsidRDefault="004C5533" w:rsidP="004C5533">
            <w:pPr>
              <w:pStyle w:val="7"/>
              <w:tabs>
                <w:tab w:val="clear" w:pos="1361"/>
              </w:tabs>
              <w:ind w:left="744" w:hanging="708"/>
              <w:jc w:val="left"/>
              <w:rPr>
                <w:rFonts w:ascii="Cambria" w:hAnsi="Cambria"/>
                <w:lang w:val="ru-RU"/>
              </w:rPr>
            </w:pPr>
            <w:r w:rsidRPr="002F4400">
              <w:rPr>
                <w:rFonts w:ascii="Cambria" w:hAnsi="Cambria"/>
                <w:lang w:val="ru-RU"/>
              </w:rPr>
              <w:t>Получать от Агента информацию о платежах, произведенных Пользователями Принципалу, на личном счете Принципала в Системе.</w:t>
            </w:r>
          </w:p>
          <w:p w:rsidR="00F17FCE" w:rsidRPr="002F4400" w:rsidRDefault="00F17FCE" w:rsidP="004C5533">
            <w:pPr>
              <w:pStyle w:val="7"/>
              <w:numPr>
                <w:ilvl w:val="0"/>
                <w:numId w:val="0"/>
              </w:numPr>
              <w:ind w:left="744"/>
              <w:jc w:val="left"/>
              <w:rPr>
                <w:rFonts w:ascii="Cambria" w:hAnsi="Cambria"/>
                <w:lang w:val="ru-RU"/>
              </w:rPr>
            </w:pPr>
          </w:p>
        </w:tc>
      </w:tr>
      <w:tr w:rsidR="007A5208" w:rsidRPr="0040575E">
        <w:tc>
          <w:tcPr>
            <w:tcW w:w="5102" w:type="dxa"/>
            <w:gridSpan w:val="2"/>
          </w:tcPr>
          <w:p w:rsidR="004C5533" w:rsidRPr="002F4400" w:rsidRDefault="0040575E" w:rsidP="004C5533">
            <w:pPr>
              <w:pStyle w:val="8"/>
              <w:numPr>
                <w:ilvl w:val="0"/>
                <w:numId w:val="4"/>
              </w:numPr>
              <w:tabs>
                <w:tab w:val="clear" w:pos="567"/>
              </w:tabs>
              <w:jc w:val="left"/>
              <w:rPr>
                <w:rStyle w:val="Strong"/>
                <w:sz w:val="24"/>
                <w:szCs w:val="24"/>
                <w:u w:val="none"/>
                <w:lang w:val="en-GB"/>
              </w:rPr>
            </w:pPr>
            <w:r w:rsidRPr="002F4400">
              <w:rPr>
                <w:rStyle w:val="Strong"/>
                <w:rFonts w:ascii="Cambria" w:hAnsi="Cambria" w:cs="Arial"/>
              </w:rPr>
              <w:t>FUNDS</w:t>
            </w:r>
            <w:r w:rsidR="004C5533" w:rsidRPr="002F4400">
              <w:rPr>
                <w:rStyle w:val="Strong"/>
                <w:rFonts w:ascii="Cambria" w:hAnsi="Cambria" w:cs="Arial"/>
              </w:rPr>
              <w:t xml:space="preserve"> </w:t>
            </w:r>
            <w:r w:rsidRPr="002F4400">
              <w:rPr>
                <w:rStyle w:val="Strong"/>
                <w:rFonts w:ascii="Cambria" w:hAnsi="Cambria" w:cs="Arial"/>
              </w:rPr>
              <w:t>REMMITANCE AND</w:t>
            </w:r>
            <w:r w:rsidR="004C5533" w:rsidRPr="002F4400">
              <w:rPr>
                <w:rStyle w:val="Strong"/>
                <w:rFonts w:ascii="Cambria" w:hAnsi="Cambria" w:cs="Arial"/>
              </w:rPr>
              <w:t xml:space="preserve"> </w:t>
            </w:r>
            <w:r w:rsidRPr="002F4400">
              <w:rPr>
                <w:rStyle w:val="Strong"/>
                <w:rFonts w:ascii="Cambria" w:hAnsi="Cambria" w:cs="Arial"/>
              </w:rPr>
              <w:t>FEES</w:t>
            </w:r>
          </w:p>
          <w:p w:rsidR="00E2459C" w:rsidRPr="002F4400" w:rsidRDefault="00E2459C" w:rsidP="007043BE">
            <w:pPr>
              <w:pStyle w:val="NormalWeb"/>
              <w:spacing w:before="0" w:beforeAutospacing="0" w:after="0" w:afterAutospacing="0"/>
              <w:jc w:val="both"/>
              <w:rPr>
                <w:rStyle w:val="Strong"/>
                <w:rFonts w:ascii="Times New Roman" w:hAnsi="Times New Roman"/>
                <w:sz w:val="20"/>
                <w:szCs w:val="20"/>
                <w:u w:val="single"/>
              </w:rPr>
            </w:pPr>
          </w:p>
        </w:tc>
        <w:tc>
          <w:tcPr>
            <w:tcW w:w="283" w:type="dxa"/>
          </w:tcPr>
          <w:p w:rsidR="007A5208" w:rsidRPr="002F4400" w:rsidRDefault="007A5208" w:rsidP="007043BE">
            <w:pPr>
              <w:pStyle w:val="NormalWeb"/>
              <w:spacing w:before="0" w:beforeAutospacing="0" w:after="0" w:afterAutospacing="0"/>
              <w:jc w:val="both"/>
              <w:rPr>
                <w:rStyle w:val="Strong"/>
              </w:rPr>
            </w:pPr>
          </w:p>
        </w:tc>
        <w:tc>
          <w:tcPr>
            <w:tcW w:w="5103" w:type="dxa"/>
            <w:gridSpan w:val="2"/>
          </w:tcPr>
          <w:p w:rsidR="004C5533" w:rsidRPr="002F4400" w:rsidRDefault="0040575E" w:rsidP="00FD05D0">
            <w:pPr>
              <w:pStyle w:val="8"/>
              <w:numPr>
                <w:ilvl w:val="0"/>
                <w:numId w:val="9"/>
              </w:numPr>
              <w:ind w:left="603" w:hanging="567"/>
              <w:jc w:val="left"/>
              <w:rPr>
                <w:rFonts w:ascii="Cambria" w:hAnsi="Cambria"/>
                <w:b/>
                <w:lang w:val="ru-RU"/>
              </w:rPr>
            </w:pPr>
            <w:r w:rsidRPr="002F4400">
              <w:rPr>
                <w:rFonts w:ascii="Cambria" w:hAnsi="Cambria"/>
                <w:b/>
                <w:lang w:val="ru-RU"/>
              </w:rPr>
              <w:t>ПЕРЕЧИСЛЕНИЕ ДЕНЕЖНЫХ СРЕДСТВ И КОМИССИИ</w:t>
            </w:r>
          </w:p>
          <w:p w:rsidR="007A5208" w:rsidRPr="002F4400" w:rsidRDefault="007A5208" w:rsidP="007043BE">
            <w:pPr>
              <w:pStyle w:val="NormalWeb"/>
              <w:spacing w:before="0" w:beforeAutospacing="0" w:after="0" w:afterAutospacing="0"/>
              <w:jc w:val="both"/>
              <w:rPr>
                <w:rStyle w:val="Strong"/>
                <w:rFonts w:ascii="Times New Roman" w:hAnsi="Times New Roman"/>
                <w:sz w:val="20"/>
                <w:szCs w:val="20"/>
                <w:u w:val="single"/>
              </w:rPr>
            </w:pPr>
          </w:p>
        </w:tc>
      </w:tr>
      <w:tr w:rsidR="007A5208" w:rsidRPr="001F3962">
        <w:trPr>
          <w:hidden/>
        </w:trPr>
        <w:tc>
          <w:tcPr>
            <w:tcW w:w="5102" w:type="dxa"/>
            <w:gridSpan w:val="2"/>
          </w:tcPr>
          <w:p w:rsidR="004C5533" w:rsidRPr="002F4400" w:rsidRDefault="004C5533" w:rsidP="00FD05D0">
            <w:pPr>
              <w:pStyle w:val="ListParagraph"/>
              <w:numPr>
                <w:ilvl w:val="0"/>
                <w:numId w:val="5"/>
              </w:numPr>
              <w:spacing w:after="0" w:line="240" w:lineRule="auto"/>
              <w:contextualSpacing w:val="0"/>
              <w:rPr>
                <w:rFonts w:ascii="Cambria" w:eastAsia="Arial Unicode MS" w:hAnsi="Cambria" w:cs="Arial Unicode MS"/>
                <w:vanish/>
                <w:sz w:val="20"/>
                <w:szCs w:val="20"/>
                <w:lang w:val="en-US"/>
              </w:rPr>
            </w:pPr>
          </w:p>
          <w:p w:rsidR="004C5533" w:rsidRPr="002F4400" w:rsidRDefault="004C5533" w:rsidP="00260F27">
            <w:pPr>
              <w:pStyle w:val="5"/>
              <w:numPr>
                <w:ilvl w:val="1"/>
                <w:numId w:val="5"/>
              </w:numPr>
              <w:ind w:left="601" w:hanging="587"/>
              <w:jc w:val="left"/>
              <w:rPr>
                <w:rFonts w:ascii="Cambria" w:hAnsi="Cambria"/>
              </w:rPr>
            </w:pPr>
            <w:r w:rsidRPr="002F4400">
              <w:rPr>
                <w:rFonts w:ascii="Cambria" w:hAnsi="Cambria"/>
              </w:rPr>
              <w:t>Agent’s fee shall be calculated as percent of the amounts of Payments to be transferred by Agent according to the Appendix #</w:t>
            </w:r>
            <w:r w:rsidR="00761483" w:rsidRPr="002F4400">
              <w:rPr>
                <w:rFonts w:ascii="Cambria" w:hAnsi="Cambria"/>
              </w:rPr>
              <w:t>2</w:t>
            </w:r>
            <w:r w:rsidRPr="002F4400">
              <w:rPr>
                <w:rFonts w:ascii="Cambria" w:hAnsi="Cambria"/>
              </w:rPr>
              <w:t xml:space="preserve"> to the present Agreement. </w:t>
            </w:r>
            <w:r w:rsidR="00260F27" w:rsidRPr="002F4400">
              <w:rPr>
                <w:rFonts w:ascii="Cambria" w:hAnsi="Cambria"/>
              </w:rPr>
              <w:t xml:space="preserve">If the Agent's services are subject to VAT </w:t>
            </w:r>
            <w:r w:rsidRPr="002F4400">
              <w:rPr>
                <w:rFonts w:ascii="Cambria" w:hAnsi="Cambria"/>
              </w:rPr>
              <w:t>Agent’s fee shall include the applicable VAT.</w:t>
            </w:r>
          </w:p>
          <w:p w:rsidR="00E2459C" w:rsidRPr="002F4400" w:rsidRDefault="00E2459C" w:rsidP="004C5533">
            <w:pPr>
              <w:pStyle w:val="5"/>
              <w:numPr>
                <w:ilvl w:val="0"/>
                <w:numId w:val="0"/>
              </w:numPr>
              <w:ind w:left="601"/>
              <w:jc w:val="left"/>
              <w:rPr>
                <w:rFonts w:ascii="Cambria" w:hAnsi="Cambria"/>
              </w:rPr>
            </w:pPr>
          </w:p>
        </w:tc>
        <w:tc>
          <w:tcPr>
            <w:tcW w:w="283" w:type="dxa"/>
          </w:tcPr>
          <w:p w:rsidR="007A5208" w:rsidRPr="002F4400" w:rsidRDefault="007A5208" w:rsidP="007043BE">
            <w:pPr>
              <w:pStyle w:val="NormalWeb"/>
              <w:tabs>
                <w:tab w:val="left" w:pos="709"/>
              </w:tabs>
              <w:spacing w:before="0" w:beforeAutospacing="0" w:after="0" w:afterAutospacing="0"/>
              <w:jc w:val="both"/>
              <w:rPr>
                <w:rStyle w:val="Strong"/>
                <w:rFonts w:ascii="Times New Roman" w:hAnsi="Times New Roman"/>
                <w:sz w:val="20"/>
                <w:szCs w:val="20"/>
              </w:rPr>
            </w:pPr>
          </w:p>
        </w:tc>
        <w:tc>
          <w:tcPr>
            <w:tcW w:w="5103" w:type="dxa"/>
            <w:gridSpan w:val="2"/>
          </w:tcPr>
          <w:p w:rsidR="004C5533" w:rsidRPr="002F4400" w:rsidRDefault="004C5533" w:rsidP="00A00FD5">
            <w:pPr>
              <w:pStyle w:val="5"/>
              <w:jc w:val="left"/>
              <w:rPr>
                <w:rFonts w:ascii="Cambria" w:hAnsi="Cambria"/>
                <w:lang w:val="ru-RU"/>
              </w:rPr>
            </w:pPr>
            <w:r w:rsidRPr="002F4400">
              <w:rPr>
                <w:rFonts w:ascii="Cambria" w:hAnsi="Cambria"/>
                <w:lang w:val="ru-RU"/>
              </w:rPr>
              <w:t>Агентское вознаграждение рассчитывается как процент от суммы платежей, переводимых Агентом</w:t>
            </w:r>
            <w:r w:rsidR="007B0DAD" w:rsidRPr="002F4400">
              <w:rPr>
                <w:rFonts w:ascii="Cambria" w:hAnsi="Cambria"/>
                <w:lang w:val="ru-RU"/>
              </w:rPr>
              <w:t>,</w:t>
            </w:r>
            <w:r w:rsidRPr="002F4400">
              <w:rPr>
                <w:rFonts w:ascii="Cambria" w:hAnsi="Cambria"/>
                <w:lang w:val="ru-RU"/>
              </w:rPr>
              <w:t xml:space="preserve"> согласно Приложению №</w:t>
            </w:r>
            <w:r w:rsidR="00761483" w:rsidRPr="001F3962">
              <w:rPr>
                <w:rFonts w:ascii="Cambria" w:hAnsi="Cambria"/>
                <w:lang w:val="ru-RU"/>
              </w:rPr>
              <w:t>2</w:t>
            </w:r>
            <w:r w:rsidRPr="002F4400">
              <w:rPr>
                <w:rFonts w:ascii="Cambria" w:hAnsi="Cambria"/>
                <w:lang w:val="ru-RU"/>
              </w:rPr>
              <w:t xml:space="preserve"> к настоящему Соглашению. </w:t>
            </w:r>
            <w:r w:rsidR="00260F27" w:rsidRPr="002F4400">
              <w:rPr>
                <w:rFonts w:ascii="Cambria" w:hAnsi="Cambria"/>
                <w:lang w:val="ru-RU"/>
              </w:rPr>
              <w:t xml:space="preserve">В случае если услуги Агента облагаются НДС, </w:t>
            </w:r>
            <w:r w:rsidRPr="002F4400">
              <w:rPr>
                <w:rFonts w:ascii="Cambria" w:hAnsi="Cambria"/>
                <w:lang w:val="ru-RU"/>
              </w:rPr>
              <w:t xml:space="preserve">Агентское вознаграждение </w:t>
            </w:r>
            <w:r w:rsidR="00260F27" w:rsidRPr="002F4400">
              <w:rPr>
                <w:rFonts w:ascii="Cambria" w:hAnsi="Cambria"/>
                <w:lang w:val="ru-RU"/>
              </w:rPr>
              <w:t xml:space="preserve">включает </w:t>
            </w:r>
            <w:r w:rsidRPr="002F4400">
              <w:rPr>
                <w:rFonts w:ascii="Cambria" w:hAnsi="Cambria"/>
                <w:lang w:val="ru-RU"/>
              </w:rPr>
              <w:t>действующий НДС.</w:t>
            </w:r>
          </w:p>
          <w:p w:rsidR="007A5208" w:rsidRPr="002F4400" w:rsidRDefault="007A5208" w:rsidP="00A00FD5">
            <w:pPr>
              <w:pStyle w:val="5"/>
              <w:numPr>
                <w:ilvl w:val="0"/>
                <w:numId w:val="0"/>
              </w:numPr>
              <w:ind w:left="567"/>
              <w:jc w:val="left"/>
              <w:rPr>
                <w:rFonts w:ascii="Cambria" w:hAnsi="Cambria"/>
                <w:lang w:val="ru-RU"/>
              </w:rPr>
            </w:pPr>
          </w:p>
        </w:tc>
      </w:tr>
      <w:tr w:rsidR="007A5208" w:rsidRPr="001F3962">
        <w:tc>
          <w:tcPr>
            <w:tcW w:w="5102" w:type="dxa"/>
            <w:gridSpan w:val="2"/>
          </w:tcPr>
          <w:p w:rsidR="004C5533" w:rsidRPr="002F4400" w:rsidRDefault="004C5533" w:rsidP="00FD05D0">
            <w:pPr>
              <w:pStyle w:val="5"/>
              <w:numPr>
                <w:ilvl w:val="1"/>
                <w:numId w:val="5"/>
              </w:numPr>
              <w:ind w:left="601" w:hanging="587"/>
              <w:jc w:val="left"/>
              <w:rPr>
                <w:rFonts w:ascii="Cambria" w:hAnsi="Cambria"/>
              </w:rPr>
            </w:pPr>
            <w:proofErr w:type="gramStart"/>
            <w:r w:rsidRPr="002F4400">
              <w:rPr>
                <w:rFonts w:ascii="Cambria" w:hAnsi="Cambria"/>
              </w:rPr>
              <w:t>The amount of the fee payable to Agent and calculated in accordance with paragraph 4.1 above shall be withheld by Agent</w:t>
            </w:r>
            <w:proofErr w:type="gramEnd"/>
            <w:r w:rsidRPr="002F4400">
              <w:rPr>
                <w:rFonts w:ascii="Cambria" w:hAnsi="Cambria"/>
              </w:rPr>
              <w:t xml:space="preserve"> on a non-acceptance basis from the amounts received as advance payments from Principal.</w:t>
            </w:r>
          </w:p>
          <w:p w:rsidR="00E2459C" w:rsidRPr="002F4400" w:rsidRDefault="00E2459C" w:rsidP="004C5533">
            <w:pPr>
              <w:pStyle w:val="5"/>
              <w:numPr>
                <w:ilvl w:val="0"/>
                <w:numId w:val="0"/>
              </w:numPr>
              <w:ind w:left="601"/>
              <w:jc w:val="left"/>
              <w:rPr>
                <w:rFonts w:ascii="Cambria" w:hAnsi="Cambria"/>
              </w:rPr>
            </w:pPr>
          </w:p>
        </w:tc>
        <w:tc>
          <w:tcPr>
            <w:tcW w:w="283" w:type="dxa"/>
          </w:tcPr>
          <w:p w:rsidR="007A5208" w:rsidRPr="002F4400" w:rsidRDefault="007A5208" w:rsidP="007043BE">
            <w:pPr>
              <w:pStyle w:val="NormalWeb"/>
              <w:tabs>
                <w:tab w:val="left" w:pos="709"/>
              </w:tabs>
              <w:spacing w:before="0" w:beforeAutospacing="0" w:after="0" w:afterAutospacing="0"/>
              <w:jc w:val="both"/>
              <w:rPr>
                <w:rStyle w:val="Strong"/>
                <w:rFonts w:ascii="Times New Roman" w:hAnsi="Times New Roman"/>
                <w:sz w:val="20"/>
                <w:szCs w:val="20"/>
              </w:rPr>
            </w:pPr>
          </w:p>
        </w:tc>
        <w:tc>
          <w:tcPr>
            <w:tcW w:w="5103" w:type="dxa"/>
            <w:gridSpan w:val="2"/>
          </w:tcPr>
          <w:p w:rsidR="004C5533" w:rsidRPr="002F4400" w:rsidRDefault="004C5533" w:rsidP="00A00FD5">
            <w:pPr>
              <w:pStyle w:val="5"/>
              <w:jc w:val="left"/>
              <w:rPr>
                <w:rFonts w:ascii="Cambria" w:hAnsi="Cambria"/>
                <w:lang w:val="ru-RU"/>
              </w:rPr>
            </w:pPr>
            <w:r w:rsidRPr="002F4400">
              <w:rPr>
                <w:rFonts w:ascii="Cambria" w:hAnsi="Cambria"/>
                <w:lang w:val="ru-RU"/>
              </w:rPr>
              <w:t>Сумма вознаграждения, выплачиваемая Агенту и рассчитываемая в соответствии с п</w:t>
            </w:r>
            <w:r w:rsidR="007B0DAD" w:rsidRPr="002F4400">
              <w:rPr>
                <w:rFonts w:ascii="Cambria" w:hAnsi="Cambria"/>
                <w:lang w:val="ru-RU"/>
              </w:rPr>
              <w:t>унктом</w:t>
            </w:r>
            <w:r w:rsidR="00761483" w:rsidRPr="002F4400">
              <w:rPr>
                <w:rFonts w:ascii="Cambria" w:hAnsi="Cambria"/>
                <w:lang w:val="ru-RU"/>
              </w:rPr>
              <w:t xml:space="preserve"> 4.1, </w:t>
            </w:r>
            <w:r w:rsidRPr="002F4400">
              <w:rPr>
                <w:rFonts w:ascii="Cambria" w:hAnsi="Cambria"/>
                <w:lang w:val="ru-RU"/>
              </w:rPr>
              <w:t>удерживается Агентом в безакцептном порядке из сумм, полученных в виде авансовых платежей от Принципала.</w:t>
            </w:r>
          </w:p>
          <w:p w:rsidR="007A5208" w:rsidRPr="002F4400" w:rsidRDefault="007A5208" w:rsidP="00A00FD5">
            <w:pPr>
              <w:pStyle w:val="5"/>
              <w:numPr>
                <w:ilvl w:val="0"/>
                <w:numId w:val="0"/>
              </w:numPr>
              <w:ind w:left="567"/>
              <w:jc w:val="left"/>
              <w:rPr>
                <w:rFonts w:ascii="Cambria" w:hAnsi="Cambria"/>
                <w:lang w:val="ru-RU"/>
              </w:rPr>
            </w:pPr>
          </w:p>
        </w:tc>
      </w:tr>
      <w:tr w:rsidR="007A5208" w:rsidRPr="001F3962">
        <w:tc>
          <w:tcPr>
            <w:tcW w:w="5102" w:type="dxa"/>
            <w:gridSpan w:val="2"/>
          </w:tcPr>
          <w:p w:rsidR="004C5533" w:rsidRPr="002F4400" w:rsidRDefault="00455F2B" w:rsidP="00FD05D0">
            <w:pPr>
              <w:pStyle w:val="5"/>
              <w:numPr>
                <w:ilvl w:val="1"/>
                <w:numId w:val="5"/>
              </w:numPr>
              <w:ind w:left="601" w:hanging="587"/>
              <w:jc w:val="left"/>
              <w:rPr>
                <w:rFonts w:ascii="Cambria" w:hAnsi="Cambria"/>
              </w:rPr>
            </w:pPr>
            <w:r w:rsidRPr="002F4400">
              <w:rPr>
                <w:rFonts w:ascii="Cambria" w:hAnsi="Cambria"/>
              </w:rPr>
              <w:t xml:space="preserve">All Payments shall be settled in currency </w:t>
            </w:r>
            <w:r w:rsidR="007D6CFA" w:rsidRPr="002F4400">
              <w:rPr>
                <w:rFonts w:ascii="Cambria" w:hAnsi="Cambria"/>
              </w:rPr>
              <w:t xml:space="preserve">specified in </w:t>
            </w:r>
            <w:r w:rsidR="007D6CFA" w:rsidRPr="002F4400">
              <w:rPr>
                <w:rFonts w:ascii="Cambria" w:hAnsi="Cambria" w:cs="Arial"/>
              </w:rPr>
              <w:t>Principal</w:t>
            </w:r>
            <w:r w:rsidR="007D6CFA" w:rsidRPr="002F4400">
              <w:rPr>
                <w:rFonts w:ascii="Cambria" w:hAnsi="Cambria"/>
              </w:rPr>
              <w:t xml:space="preserve"> Factsheet (Appendix #1 to this Agreement)</w:t>
            </w:r>
            <w:r w:rsidR="004C5533" w:rsidRPr="002F4400">
              <w:rPr>
                <w:rFonts w:ascii="Cambria" w:hAnsi="Cambria"/>
              </w:rPr>
              <w:t>.</w:t>
            </w:r>
            <w:r w:rsidRPr="002F4400">
              <w:rPr>
                <w:rFonts w:ascii="Cambria" w:hAnsi="Cambria" w:cs="Arial"/>
                <w:b/>
              </w:rPr>
              <w:t xml:space="preserve"> </w:t>
            </w:r>
            <w:r w:rsidRPr="002F4400">
              <w:rPr>
                <w:rFonts w:ascii="Cambria" w:hAnsi="Cambria" w:cs="Calibri"/>
              </w:rPr>
              <w:t>In case the Payments are priced and transacted in one currency but according to the Agreement shall be settled in another currency, the settlement amounts shall be calculated on the basis of the Central Bank of Russia (</w:t>
            </w:r>
            <w:hyperlink r:id="rId13" w:history="1">
              <w:r w:rsidRPr="002F4400">
                <w:rPr>
                  <w:rStyle w:val="Hyperlink"/>
                  <w:rFonts w:ascii="Cambria" w:hAnsi="Cambria" w:cs="Calibri"/>
                </w:rPr>
                <w:t>http://www.cbr.ru/</w:t>
              </w:r>
            </w:hyperlink>
            <w:r w:rsidRPr="002F4400">
              <w:rPr>
                <w:rFonts w:ascii="Cambria" w:hAnsi="Cambria" w:cs="Calibri"/>
              </w:rPr>
              <w:t>) exchange rate, determined on the date of transfer of the funds and decreased by 2% in favor of Agent.</w:t>
            </w:r>
          </w:p>
          <w:p w:rsidR="00E2459C" w:rsidRPr="002F4400" w:rsidRDefault="00E2459C" w:rsidP="004C5533">
            <w:pPr>
              <w:pStyle w:val="5"/>
              <w:numPr>
                <w:ilvl w:val="0"/>
                <w:numId w:val="0"/>
              </w:numPr>
              <w:ind w:left="601"/>
              <w:jc w:val="left"/>
              <w:rPr>
                <w:rFonts w:ascii="Cambria" w:hAnsi="Cambria"/>
              </w:rPr>
            </w:pPr>
          </w:p>
        </w:tc>
        <w:tc>
          <w:tcPr>
            <w:tcW w:w="283" w:type="dxa"/>
          </w:tcPr>
          <w:p w:rsidR="007A5208" w:rsidRPr="002F4400" w:rsidRDefault="007A5208" w:rsidP="00FD05D0">
            <w:pPr>
              <w:pStyle w:val="NormalWeb"/>
              <w:numPr>
                <w:ilvl w:val="2"/>
                <w:numId w:val="7"/>
              </w:numPr>
              <w:tabs>
                <w:tab w:val="left" w:pos="709"/>
              </w:tabs>
              <w:spacing w:before="0" w:beforeAutospacing="0" w:after="0" w:afterAutospacing="0"/>
              <w:ind w:left="0"/>
              <w:jc w:val="both"/>
              <w:rPr>
                <w:rStyle w:val="Strong"/>
                <w:rFonts w:ascii="Times New Roman" w:hAnsi="Times New Roman"/>
                <w:sz w:val="20"/>
                <w:szCs w:val="20"/>
              </w:rPr>
            </w:pPr>
          </w:p>
        </w:tc>
        <w:tc>
          <w:tcPr>
            <w:tcW w:w="5103" w:type="dxa"/>
            <w:gridSpan w:val="2"/>
          </w:tcPr>
          <w:p w:rsidR="004C5533" w:rsidRPr="002F4400" w:rsidRDefault="0040575E" w:rsidP="00A00FD5">
            <w:pPr>
              <w:pStyle w:val="5"/>
              <w:jc w:val="left"/>
              <w:rPr>
                <w:rFonts w:ascii="Cambria" w:hAnsi="Cambria"/>
                <w:lang w:val="ru-RU"/>
              </w:rPr>
            </w:pPr>
            <w:r w:rsidRPr="002F4400">
              <w:rPr>
                <w:rFonts w:ascii="Cambria" w:hAnsi="Cambria"/>
                <w:lang w:val="ru-RU"/>
              </w:rPr>
              <w:t>Все Платежи должны производиться в валюте, указанной Принципалом в Информационном листе Принципала (Приложение № 1 к настоящему Соглашению). Если Платежи осуществляются и обрабатываются в одной валюте, но согласно настоящему Договору они должны производиться в другой валюте, суммы расчетов рассчитываются на основании обменного курса, устанавливаемого Центральным Банком России (</w:t>
            </w:r>
            <w:hyperlink r:id="rId14" w:history="1">
              <w:r w:rsidRPr="002F4400">
                <w:rPr>
                  <w:rFonts w:ascii="Cambria" w:hAnsi="Cambria"/>
                  <w:lang w:val="ru-RU"/>
                </w:rPr>
                <w:t>http</w:t>
              </w:r>
            </w:hyperlink>
            <w:hyperlink r:id="rId15" w:history="1">
              <w:r w:rsidRPr="002F4400">
                <w:rPr>
                  <w:rFonts w:ascii="Cambria" w:hAnsi="Cambria"/>
                  <w:lang w:val="ru-RU"/>
                </w:rPr>
                <w:t>://</w:t>
              </w:r>
            </w:hyperlink>
            <w:hyperlink r:id="rId16" w:history="1">
              <w:r w:rsidRPr="002F4400">
                <w:rPr>
                  <w:rFonts w:ascii="Cambria" w:hAnsi="Cambria"/>
                  <w:lang w:val="ru-RU"/>
                </w:rPr>
                <w:t>www</w:t>
              </w:r>
            </w:hyperlink>
            <w:hyperlink r:id="rId17" w:history="1">
              <w:r w:rsidRPr="002F4400">
                <w:rPr>
                  <w:rFonts w:ascii="Cambria" w:hAnsi="Cambria"/>
                  <w:lang w:val="ru-RU"/>
                </w:rPr>
                <w:t>.</w:t>
              </w:r>
            </w:hyperlink>
            <w:hyperlink r:id="rId18" w:history="1">
              <w:r w:rsidRPr="002F4400">
                <w:rPr>
                  <w:rFonts w:ascii="Cambria" w:hAnsi="Cambria"/>
                  <w:lang w:val="ru-RU"/>
                </w:rPr>
                <w:t>cbr</w:t>
              </w:r>
            </w:hyperlink>
            <w:hyperlink r:id="rId19" w:history="1">
              <w:r w:rsidRPr="002F4400">
                <w:rPr>
                  <w:rFonts w:ascii="Cambria" w:hAnsi="Cambria"/>
                  <w:lang w:val="ru-RU"/>
                </w:rPr>
                <w:t>.</w:t>
              </w:r>
            </w:hyperlink>
            <w:hyperlink r:id="rId20" w:history="1">
              <w:r w:rsidRPr="002F4400">
                <w:rPr>
                  <w:rFonts w:ascii="Cambria" w:hAnsi="Cambria"/>
                  <w:lang w:val="ru-RU"/>
                </w:rPr>
                <w:t>ru</w:t>
              </w:r>
            </w:hyperlink>
            <w:hyperlink r:id="rId21" w:history="1">
              <w:r w:rsidRPr="002F4400">
                <w:rPr>
                  <w:rFonts w:ascii="Cambria" w:hAnsi="Cambria"/>
                  <w:lang w:val="ru-RU"/>
                </w:rPr>
                <w:t>/</w:t>
              </w:r>
            </w:hyperlink>
            <w:r w:rsidRPr="002F4400">
              <w:rPr>
                <w:rFonts w:ascii="Cambria" w:hAnsi="Cambria"/>
                <w:lang w:val="ru-RU"/>
              </w:rPr>
              <w:t>) по состоянию на дату перевода денежных средств и уменьшенного на 2% в пользу Агента.</w:t>
            </w:r>
          </w:p>
          <w:p w:rsidR="007A5208" w:rsidRPr="002F4400" w:rsidRDefault="007A5208" w:rsidP="00A00FD5">
            <w:pPr>
              <w:pStyle w:val="5"/>
              <w:numPr>
                <w:ilvl w:val="0"/>
                <w:numId w:val="0"/>
              </w:numPr>
              <w:ind w:left="567"/>
              <w:jc w:val="left"/>
              <w:rPr>
                <w:rFonts w:ascii="Cambria" w:hAnsi="Cambria"/>
                <w:lang w:val="ru-RU"/>
              </w:rPr>
            </w:pPr>
          </w:p>
        </w:tc>
      </w:tr>
      <w:tr w:rsidR="007A5208" w:rsidRPr="00E81C9F">
        <w:tc>
          <w:tcPr>
            <w:tcW w:w="5102" w:type="dxa"/>
            <w:gridSpan w:val="2"/>
          </w:tcPr>
          <w:p w:rsidR="004C5533" w:rsidRPr="00E81C9F" w:rsidRDefault="004C5533" w:rsidP="004C5533">
            <w:pPr>
              <w:pStyle w:val="8"/>
              <w:numPr>
                <w:ilvl w:val="0"/>
                <w:numId w:val="4"/>
              </w:numPr>
              <w:tabs>
                <w:tab w:val="clear" w:pos="567"/>
              </w:tabs>
              <w:jc w:val="left"/>
              <w:rPr>
                <w:rStyle w:val="Strong"/>
                <w:sz w:val="24"/>
                <w:szCs w:val="24"/>
                <w:u w:val="none"/>
                <w:lang w:val="en-GB"/>
              </w:rPr>
            </w:pPr>
            <w:r w:rsidRPr="00E81C9F">
              <w:rPr>
                <w:rStyle w:val="Strong"/>
                <w:rFonts w:ascii="Cambria" w:hAnsi="Cambria" w:cs="Arial"/>
                <w:bCs w:val="0"/>
              </w:rPr>
              <w:t xml:space="preserve">GENERAL PAYMENT PROCEDURES </w:t>
            </w:r>
          </w:p>
          <w:p w:rsidR="00E2459C" w:rsidRPr="00E81C9F" w:rsidRDefault="00E2459C" w:rsidP="007043BE">
            <w:pPr>
              <w:pStyle w:val="NormalWeb"/>
              <w:spacing w:before="0" w:beforeAutospacing="0" w:after="0" w:afterAutospacing="0"/>
              <w:jc w:val="both"/>
              <w:rPr>
                <w:rStyle w:val="Strong"/>
                <w:rFonts w:ascii="Times New Roman" w:hAnsi="Times New Roman"/>
                <w:sz w:val="20"/>
                <w:szCs w:val="20"/>
                <w:u w:val="single"/>
              </w:rPr>
            </w:pPr>
          </w:p>
        </w:tc>
        <w:tc>
          <w:tcPr>
            <w:tcW w:w="283" w:type="dxa"/>
          </w:tcPr>
          <w:p w:rsidR="007A5208" w:rsidRPr="00E81C9F" w:rsidRDefault="007A5208" w:rsidP="007043BE">
            <w:pPr>
              <w:pStyle w:val="NormalWeb"/>
              <w:spacing w:before="0" w:beforeAutospacing="0" w:after="0" w:afterAutospacing="0"/>
              <w:jc w:val="both"/>
              <w:rPr>
                <w:rStyle w:val="Strong"/>
              </w:rPr>
            </w:pPr>
          </w:p>
        </w:tc>
        <w:tc>
          <w:tcPr>
            <w:tcW w:w="5103" w:type="dxa"/>
            <w:gridSpan w:val="2"/>
          </w:tcPr>
          <w:p w:rsidR="004C5533" w:rsidRPr="00E81C9F" w:rsidRDefault="004C5533" w:rsidP="00FD05D0">
            <w:pPr>
              <w:pStyle w:val="8"/>
              <w:numPr>
                <w:ilvl w:val="0"/>
                <w:numId w:val="9"/>
              </w:numPr>
              <w:ind w:left="603" w:hanging="567"/>
              <w:jc w:val="left"/>
              <w:rPr>
                <w:rFonts w:ascii="Cambria" w:hAnsi="Cambria"/>
                <w:b/>
                <w:bCs/>
              </w:rPr>
            </w:pPr>
            <w:r w:rsidRPr="00E81C9F">
              <w:rPr>
                <w:rFonts w:ascii="Cambria" w:hAnsi="Cambria"/>
                <w:b/>
                <w:lang w:val="ru-RU"/>
              </w:rPr>
              <w:t>ОБЩИЙ ПОРЯДОК ОСУЩЕСТВЛЕНИЯ ПЛАТЕЖЕЙ</w:t>
            </w:r>
          </w:p>
          <w:p w:rsidR="007A5208" w:rsidRPr="00E81C9F" w:rsidRDefault="007A5208" w:rsidP="007043BE">
            <w:pPr>
              <w:pStyle w:val="NormalWeb"/>
              <w:spacing w:before="0" w:beforeAutospacing="0" w:after="0" w:afterAutospacing="0"/>
              <w:jc w:val="both"/>
              <w:rPr>
                <w:rStyle w:val="Strong"/>
                <w:rFonts w:ascii="Times New Roman" w:hAnsi="Times New Roman"/>
                <w:sz w:val="20"/>
                <w:szCs w:val="20"/>
                <w:u w:val="single"/>
              </w:rPr>
            </w:pPr>
          </w:p>
        </w:tc>
      </w:tr>
      <w:tr w:rsidR="007A5208" w:rsidRPr="001F3962">
        <w:trPr>
          <w:hidden/>
        </w:trPr>
        <w:tc>
          <w:tcPr>
            <w:tcW w:w="5102" w:type="dxa"/>
            <w:gridSpan w:val="2"/>
          </w:tcPr>
          <w:p w:rsidR="00A00FD5" w:rsidRPr="00E81C9F" w:rsidRDefault="00A00FD5" w:rsidP="00FD05D0">
            <w:pPr>
              <w:pStyle w:val="ListParagraph"/>
              <w:numPr>
                <w:ilvl w:val="0"/>
                <w:numId w:val="5"/>
              </w:numPr>
              <w:spacing w:after="0" w:line="240" w:lineRule="auto"/>
              <w:contextualSpacing w:val="0"/>
              <w:rPr>
                <w:rFonts w:ascii="Cambria" w:eastAsia="Arial Unicode MS" w:hAnsi="Cambria" w:cs="Arial Unicode MS"/>
                <w:vanish/>
                <w:sz w:val="20"/>
                <w:szCs w:val="20"/>
                <w:lang w:val="en-US"/>
              </w:rPr>
            </w:pPr>
          </w:p>
          <w:p w:rsidR="004C5533" w:rsidRPr="00E81C9F" w:rsidRDefault="004C5533" w:rsidP="00FD05D0">
            <w:pPr>
              <w:pStyle w:val="5"/>
              <w:numPr>
                <w:ilvl w:val="1"/>
                <w:numId w:val="5"/>
              </w:numPr>
              <w:ind w:left="601" w:hanging="587"/>
              <w:jc w:val="left"/>
              <w:rPr>
                <w:rFonts w:ascii="Cambria" w:hAnsi="Cambria"/>
              </w:rPr>
            </w:pPr>
            <w:r w:rsidRPr="00E81C9F">
              <w:rPr>
                <w:rFonts w:ascii="Cambria" w:hAnsi="Cambria"/>
              </w:rPr>
              <w:t xml:space="preserve"> </w:t>
            </w:r>
            <w:proofErr w:type="gramStart"/>
            <w:r w:rsidRPr="00E81C9F">
              <w:rPr>
                <w:rFonts w:ascii="Cambria" w:hAnsi="Cambria"/>
              </w:rPr>
              <w:t>The transfer of monetary funds from Principal to Agent’s bank account is performed by Principal as an advance payment</w:t>
            </w:r>
            <w:proofErr w:type="gramEnd"/>
            <w:r w:rsidRPr="00E81C9F">
              <w:rPr>
                <w:rFonts w:ascii="Cambria" w:hAnsi="Cambria"/>
              </w:rPr>
              <w:t>.</w:t>
            </w:r>
          </w:p>
          <w:p w:rsidR="00E2459C" w:rsidRPr="00E81C9F" w:rsidRDefault="00E2459C" w:rsidP="000E1FD3">
            <w:pPr>
              <w:pStyle w:val="5"/>
              <w:numPr>
                <w:ilvl w:val="0"/>
                <w:numId w:val="0"/>
              </w:numPr>
              <w:ind w:left="728" w:hanging="714"/>
              <w:rPr>
                <w:rStyle w:val="Strong"/>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A00FD5">
            <w:pPr>
              <w:pStyle w:val="5"/>
              <w:jc w:val="left"/>
              <w:rPr>
                <w:rFonts w:ascii="Cambria" w:hAnsi="Cambria"/>
                <w:lang w:val="ru-RU"/>
              </w:rPr>
            </w:pPr>
            <w:r w:rsidRPr="00E81C9F">
              <w:rPr>
                <w:rFonts w:ascii="Cambria" w:hAnsi="Cambria"/>
                <w:lang w:val="ru-RU"/>
              </w:rPr>
              <w:t>Перевод денежных средств от Принципала на банковский счет Агента осуществляется Принципалом в виде авансового платежа.</w:t>
            </w:r>
          </w:p>
          <w:p w:rsidR="007A5208" w:rsidRPr="00E81C9F" w:rsidRDefault="007A5208" w:rsidP="00A00FD5">
            <w:pPr>
              <w:pStyle w:val="5"/>
              <w:numPr>
                <w:ilvl w:val="0"/>
                <w:numId w:val="0"/>
              </w:numPr>
              <w:ind w:left="567"/>
              <w:jc w:val="left"/>
              <w:rPr>
                <w:rFonts w:ascii="Cambria" w:hAnsi="Cambria"/>
                <w:lang w:val="ru-RU"/>
              </w:rPr>
            </w:pPr>
          </w:p>
        </w:tc>
      </w:tr>
      <w:tr w:rsidR="007A5208" w:rsidRPr="001F3962">
        <w:tc>
          <w:tcPr>
            <w:tcW w:w="5102" w:type="dxa"/>
            <w:gridSpan w:val="2"/>
          </w:tcPr>
          <w:p w:rsidR="004C5533" w:rsidRPr="00E81C9F" w:rsidRDefault="004C5533" w:rsidP="00FD05D0">
            <w:pPr>
              <w:pStyle w:val="5"/>
              <w:numPr>
                <w:ilvl w:val="1"/>
                <w:numId w:val="5"/>
              </w:numPr>
              <w:ind w:left="601" w:hanging="587"/>
              <w:jc w:val="left"/>
              <w:rPr>
                <w:rFonts w:ascii="Cambria" w:hAnsi="Cambria"/>
              </w:rPr>
            </w:pPr>
            <w:r w:rsidRPr="00E81C9F">
              <w:rPr>
                <w:rFonts w:ascii="Cambria" w:hAnsi="Cambria"/>
              </w:rPr>
              <w:t>In the event of an erroneous transfer of monetary funds by Principal to Agent in the amount exceeding the amount of monetary funds subject to transfer in accordance with paragraph 5.1 above, Agent shall notify Principal of this fact by an e-mail message. The exceeding amount may be offset as a deposit for the future advance payments or refunded by Agent to Principal under the signed request.</w:t>
            </w:r>
          </w:p>
          <w:p w:rsidR="00E2459C" w:rsidRPr="00E81C9F" w:rsidRDefault="00E2459C" w:rsidP="002C26F3">
            <w:pPr>
              <w:pStyle w:val="5"/>
              <w:numPr>
                <w:ilvl w:val="0"/>
                <w:numId w:val="0"/>
              </w:numPr>
              <w:ind w:left="602" w:hanging="588"/>
              <w:rPr>
                <w:rStyle w:val="Strong"/>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A00FD5">
            <w:pPr>
              <w:pStyle w:val="5"/>
              <w:jc w:val="left"/>
              <w:rPr>
                <w:rFonts w:ascii="Cambria" w:hAnsi="Cambria"/>
                <w:lang w:val="ru-RU"/>
              </w:rPr>
            </w:pPr>
            <w:r w:rsidRPr="00E81C9F">
              <w:rPr>
                <w:rFonts w:ascii="Cambria" w:hAnsi="Cambria"/>
                <w:lang w:val="ru-RU"/>
              </w:rPr>
              <w:t>В случае ошибочного перевода денежных средств Принципалом Агенту в сумме, превышающей сумму авансового платежа согласно параграфу 5.1., Агент должен уведомить Принципала о данном факте посредством электронного сообщения. Превышающая сумма может быть зачтена в качестве вклада в последующие авансовые платежи или возвращена Агентом Принципалу на основании письменного требования.</w:t>
            </w:r>
          </w:p>
          <w:p w:rsidR="007A5208" w:rsidRPr="00E81C9F" w:rsidRDefault="007A5208" w:rsidP="00A00FD5">
            <w:pPr>
              <w:pStyle w:val="5"/>
              <w:numPr>
                <w:ilvl w:val="0"/>
                <w:numId w:val="0"/>
              </w:numPr>
              <w:ind w:left="567"/>
              <w:jc w:val="left"/>
              <w:rPr>
                <w:rFonts w:ascii="Cambria" w:hAnsi="Cambria"/>
                <w:lang w:val="ru-RU"/>
              </w:rPr>
            </w:pPr>
          </w:p>
        </w:tc>
      </w:tr>
      <w:tr w:rsidR="004C5533" w:rsidRPr="001F3962">
        <w:tc>
          <w:tcPr>
            <w:tcW w:w="5102" w:type="dxa"/>
            <w:gridSpan w:val="2"/>
          </w:tcPr>
          <w:p w:rsidR="004C5533" w:rsidRPr="00E81C9F" w:rsidRDefault="005A0C2D" w:rsidP="00A00FD5">
            <w:pPr>
              <w:pStyle w:val="5"/>
              <w:numPr>
                <w:ilvl w:val="0"/>
                <w:numId w:val="0"/>
              </w:numPr>
              <w:ind w:left="601"/>
              <w:jc w:val="left"/>
              <w:rPr>
                <w:rFonts w:ascii="Cambria" w:hAnsi="Cambria"/>
              </w:rPr>
            </w:pPr>
            <w:r w:rsidRPr="006D0D9F">
              <w:rPr>
                <w:rFonts w:ascii="Cambria" w:hAnsi="Cambria" w:cs="Times New Roman"/>
              </w:rPr>
              <w:t xml:space="preserve">In the event of an erroneous transfer of monetary funds by Principal to Agent in case of insufficient amount of the amount of monetary funds subject to transfer in accordance with paragraph 5.1 above, Agent shall notify Principal of this fact by an e-mail message. Principal shall, no later than 3 (three) banking days from the moment of receipt of such a notification, </w:t>
            </w:r>
            <w:r>
              <w:rPr>
                <w:rFonts w:ascii="Cambria" w:hAnsi="Cambria" w:cs="Times New Roman"/>
              </w:rPr>
              <w:t xml:space="preserve">transfer the </w:t>
            </w:r>
            <w:r w:rsidRPr="006D0D9F">
              <w:rPr>
                <w:rFonts w:ascii="Cambria" w:hAnsi="Cambria" w:cs="Times New Roman"/>
              </w:rPr>
              <w:t>insufficient amount. In the event of any disputes concerning the amount of monetary funds subject to refund, Principal shall, within the period specified above, submit t</w:t>
            </w:r>
            <w:r>
              <w:rPr>
                <w:rFonts w:ascii="Cambria" w:hAnsi="Cambria" w:cs="Times New Roman"/>
              </w:rPr>
              <w:t>o Agent a substantiated refusal</w:t>
            </w:r>
            <w:r w:rsidR="004C5533" w:rsidRPr="00E81C9F">
              <w:rPr>
                <w:rFonts w:ascii="Cambria" w:hAnsi="Cambria"/>
              </w:rPr>
              <w:t xml:space="preserve">. </w:t>
            </w:r>
          </w:p>
          <w:p w:rsidR="004C5533" w:rsidRPr="00E81C9F" w:rsidRDefault="004C5533" w:rsidP="00A00FD5">
            <w:pPr>
              <w:pStyle w:val="5"/>
              <w:numPr>
                <w:ilvl w:val="0"/>
                <w:numId w:val="0"/>
              </w:numPr>
              <w:ind w:left="601"/>
              <w:jc w:val="left"/>
              <w:rPr>
                <w:rFonts w:ascii="Cambria" w:hAnsi="Cambria"/>
              </w:rPr>
            </w:pPr>
          </w:p>
        </w:tc>
        <w:tc>
          <w:tcPr>
            <w:tcW w:w="283" w:type="dxa"/>
          </w:tcPr>
          <w:p w:rsidR="004C5533" w:rsidRPr="00E81C9F" w:rsidRDefault="004C5533"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A00FD5">
            <w:pPr>
              <w:pStyle w:val="5"/>
              <w:numPr>
                <w:ilvl w:val="0"/>
                <w:numId w:val="0"/>
              </w:numPr>
              <w:ind w:left="567"/>
              <w:jc w:val="left"/>
              <w:rPr>
                <w:rFonts w:ascii="Cambria" w:hAnsi="Cambria"/>
                <w:lang w:val="ru-RU"/>
              </w:rPr>
            </w:pPr>
            <w:r w:rsidRPr="00E81C9F">
              <w:rPr>
                <w:rFonts w:ascii="Cambria" w:hAnsi="Cambria"/>
                <w:lang w:val="ru-RU"/>
              </w:rPr>
              <w:t xml:space="preserve">В случае ошибочного перевода денежных средств Принципалом Агенту при недостаточности суммы авансового платежа согласно параграфу 5.1, Агент должен уведомить Принципала о данном факте посредством электронного сообщения. Принципал должен, не позднее 3 (три) банковских дней с момента получения подобного уведомления доперечислить недостающую сумму. В случае любых разногласий в отношении суммы денежных средств, подлежащих доперечислению, Принципал должен в течение вышеуказанного срока представить Агенту мотивированный отказ. </w:t>
            </w:r>
          </w:p>
          <w:p w:rsidR="004C5533" w:rsidRPr="00E81C9F" w:rsidRDefault="004C5533" w:rsidP="00A00FD5">
            <w:pPr>
              <w:pStyle w:val="5"/>
              <w:numPr>
                <w:ilvl w:val="0"/>
                <w:numId w:val="0"/>
              </w:numPr>
              <w:ind w:left="567"/>
              <w:jc w:val="left"/>
              <w:rPr>
                <w:rFonts w:ascii="Cambria" w:hAnsi="Cambria"/>
                <w:lang w:val="ru-RU"/>
              </w:rPr>
            </w:pPr>
          </w:p>
        </w:tc>
      </w:tr>
      <w:tr w:rsidR="004C5533" w:rsidRPr="001F3962">
        <w:tc>
          <w:tcPr>
            <w:tcW w:w="5102" w:type="dxa"/>
            <w:gridSpan w:val="2"/>
          </w:tcPr>
          <w:p w:rsidR="004C5533" w:rsidRPr="00E81C9F" w:rsidRDefault="004C5533" w:rsidP="00FD05D0">
            <w:pPr>
              <w:pStyle w:val="5"/>
              <w:numPr>
                <w:ilvl w:val="1"/>
                <w:numId w:val="5"/>
              </w:numPr>
              <w:ind w:left="601" w:hanging="587"/>
              <w:jc w:val="left"/>
              <w:rPr>
                <w:rFonts w:ascii="Cambria" w:hAnsi="Cambria"/>
              </w:rPr>
            </w:pPr>
            <w:r w:rsidRPr="00E81C9F">
              <w:rPr>
                <w:rFonts w:ascii="Cambria" w:hAnsi="Cambria"/>
              </w:rPr>
              <w:t>No later than 5 (five) working days after the end of the current reporting period, Agent shall prepare a report to Principal and a pro forma invoice for the amount of Agent’s fees. Agent’s report shall be sent to Principal’s e-mail address specified in the factsheet (Appendix #1).</w:t>
            </w:r>
          </w:p>
          <w:p w:rsidR="004C5533" w:rsidRPr="00E81C9F" w:rsidRDefault="004C5533" w:rsidP="00A00FD5">
            <w:pPr>
              <w:pStyle w:val="5"/>
              <w:numPr>
                <w:ilvl w:val="0"/>
                <w:numId w:val="0"/>
              </w:numPr>
              <w:ind w:left="601"/>
              <w:jc w:val="left"/>
              <w:rPr>
                <w:rFonts w:ascii="Cambria" w:hAnsi="Cambria"/>
              </w:rPr>
            </w:pPr>
          </w:p>
        </w:tc>
        <w:tc>
          <w:tcPr>
            <w:tcW w:w="283" w:type="dxa"/>
          </w:tcPr>
          <w:p w:rsidR="004C5533" w:rsidRPr="00E81C9F" w:rsidRDefault="004C5533"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5A0C2D" w:rsidP="00A00FD5">
            <w:pPr>
              <w:pStyle w:val="5"/>
              <w:jc w:val="left"/>
              <w:rPr>
                <w:rFonts w:ascii="Cambria" w:hAnsi="Cambria"/>
                <w:lang w:val="ru-RU"/>
              </w:rPr>
            </w:pPr>
            <w:r>
              <w:rPr>
                <w:rFonts w:ascii="Cambria" w:hAnsi="Cambria"/>
                <w:lang w:val="ru-RU"/>
              </w:rPr>
              <w:t>Не позднее 5 (пяти</w:t>
            </w:r>
            <w:r w:rsidR="004C5533" w:rsidRPr="00E81C9F">
              <w:rPr>
                <w:rFonts w:ascii="Cambria" w:hAnsi="Cambria"/>
                <w:lang w:val="ru-RU"/>
              </w:rPr>
              <w:t>) рабочих дней после окончания текущего отчетного периода Агент должен подготовить отчет для Принципала и счет-фактуру на сумму агентского вознаграждения. Отчет Агента направляется по электронному адресу Принципала, указанному в информационном листке (Приложение № 1).</w:t>
            </w:r>
          </w:p>
          <w:p w:rsidR="004C5533" w:rsidRPr="00E81C9F" w:rsidRDefault="004C5533" w:rsidP="00A00FD5">
            <w:pPr>
              <w:pStyle w:val="5"/>
              <w:numPr>
                <w:ilvl w:val="0"/>
                <w:numId w:val="0"/>
              </w:numPr>
              <w:ind w:left="567"/>
              <w:jc w:val="left"/>
              <w:rPr>
                <w:rFonts w:ascii="Cambria" w:hAnsi="Cambria"/>
                <w:lang w:val="ru-RU"/>
              </w:rPr>
            </w:pPr>
          </w:p>
        </w:tc>
      </w:tr>
      <w:tr w:rsidR="004C5533" w:rsidRPr="001F3962">
        <w:tc>
          <w:tcPr>
            <w:tcW w:w="5102" w:type="dxa"/>
            <w:gridSpan w:val="2"/>
          </w:tcPr>
          <w:p w:rsidR="004C5533" w:rsidRPr="00E81C9F" w:rsidRDefault="004C5533" w:rsidP="00FD05D0">
            <w:pPr>
              <w:pStyle w:val="5"/>
              <w:numPr>
                <w:ilvl w:val="1"/>
                <w:numId w:val="5"/>
              </w:numPr>
              <w:ind w:left="601" w:hanging="587"/>
              <w:jc w:val="left"/>
              <w:rPr>
                <w:rFonts w:ascii="Cambria" w:hAnsi="Cambria"/>
              </w:rPr>
            </w:pPr>
            <w:r w:rsidRPr="00E81C9F">
              <w:rPr>
                <w:rFonts w:ascii="Cambria" w:hAnsi="Cambria"/>
              </w:rPr>
              <w:t>Within the period of 3 (three) working days from the moment of receipt of Agent’s report, Principal shall either send an approved report or a substantiated refusal to approve the report.</w:t>
            </w:r>
          </w:p>
          <w:p w:rsidR="00A00FD5" w:rsidRPr="00E81C9F" w:rsidRDefault="00A00FD5" w:rsidP="00A00FD5">
            <w:pPr>
              <w:pStyle w:val="5"/>
              <w:numPr>
                <w:ilvl w:val="0"/>
                <w:numId w:val="0"/>
              </w:numPr>
              <w:ind w:left="601"/>
              <w:jc w:val="left"/>
              <w:rPr>
                <w:rFonts w:ascii="Cambria" w:hAnsi="Cambria"/>
              </w:rPr>
            </w:pPr>
          </w:p>
        </w:tc>
        <w:tc>
          <w:tcPr>
            <w:tcW w:w="283" w:type="dxa"/>
          </w:tcPr>
          <w:p w:rsidR="004C5533" w:rsidRPr="00E81C9F" w:rsidRDefault="004C5533"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A00FD5">
            <w:pPr>
              <w:pStyle w:val="5"/>
              <w:jc w:val="left"/>
              <w:rPr>
                <w:rFonts w:ascii="Cambria" w:hAnsi="Cambria"/>
                <w:lang w:val="ru-RU"/>
              </w:rPr>
            </w:pPr>
            <w:r w:rsidRPr="00E81C9F">
              <w:rPr>
                <w:rFonts w:ascii="Cambria" w:hAnsi="Cambria"/>
                <w:lang w:val="ru-RU"/>
              </w:rPr>
              <w:t>В течение 3 (тр</w:t>
            </w:r>
            <w:r w:rsidR="005A0C2D">
              <w:rPr>
                <w:rFonts w:ascii="Cambria" w:hAnsi="Cambria"/>
                <w:lang w:val="ru-RU"/>
              </w:rPr>
              <w:t>ех</w:t>
            </w:r>
            <w:r w:rsidRPr="00E81C9F">
              <w:rPr>
                <w:rFonts w:ascii="Cambria" w:hAnsi="Cambria"/>
                <w:lang w:val="ru-RU"/>
              </w:rPr>
              <w:t xml:space="preserve">) рабочих дней с момента получения отчета Агента, Принципал должен либо направить утвержденный отчет, либо мотивированный отказ в утверждении отчета. </w:t>
            </w:r>
          </w:p>
          <w:p w:rsidR="004C5533" w:rsidRPr="00E81C9F" w:rsidRDefault="004C5533" w:rsidP="00A00FD5">
            <w:pPr>
              <w:pStyle w:val="5"/>
              <w:numPr>
                <w:ilvl w:val="0"/>
                <w:numId w:val="0"/>
              </w:numPr>
              <w:ind w:left="567"/>
              <w:jc w:val="left"/>
              <w:rPr>
                <w:rFonts w:ascii="Cambria" w:hAnsi="Cambria"/>
                <w:lang w:val="ru-RU"/>
              </w:rPr>
            </w:pPr>
          </w:p>
        </w:tc>
      </w:tr>
      <w:tr w:rsidR="004C5533" w:rsidRPr="001F3962">
        <w:tc>
          <w:tcPr>
            <w:tcW w:w="5102" w:type="dxa"/>
            <w:gridSpan w:val="2"/>
          </w:tcPr>
          <w:p w:rsidR="004C5533" w:rsidRPr="00E81C9F" w:rsidRDefault="004C5533" w:rsidP="00FD05D0">
            <w:pPr>
              <w:pStyle w:val="5"/>
              <w:numPr>
                <w:ilvl w:val="1"/>
                <w:numId w:val="5"/>
              </w:numPr>
              <w:ind w:left="601" w:hanging="587"/>
              <w:jc w:val="left"/>
              <w:rPr>
                <w:rFonts w:ascii="Cambria" w:hAnsi="Cambria"/>
              </w:rPr>
            </w:pPr>
            <w:r w:rsidRPr="00E81C9F">
              <w:rPr>
                <w:rFonts w:ascii="Cambria" w:hAnsi="Cambria"/>
              </w:rPr>
              <w:t xml:space="preserve">After receipt of the approved report, Agent shall, within the period of 2 (two) working days sign it in two hard copies and </w:t>
            </w:r>
            <w:proofErr w:type="gramStart"/>
            <w:r w:rsidRPr="00E81C9F">
              <w:rPr>
                <w:rFonts w:ascii="Cambria" w:hAnsi="Cambria"/>
              </w:rPr>
              <w:t>send</w:t>
            </w:r>
            <w:proofErr w:type="gramEnd"/>
            <w:r w:rsidRPr="00E81C9F">
              <w:rPr>
                <w:rFonts w:ascii="Cambria" w:hAnsi="Cambria"/>
              </w:rPr>
              <w:t xml:space="preserve"> it to Principal together with the pro forma invoice. Principal shall sign the report and send it to Agent within the period of 3 (three) working days. </w:t>
            </w:r>
          </w:p>
          <w:p w:rsidR="004C5533" w:rsidRPr="00E81C9F" w:rsidRDefault="004C5533" w:rsidP="00A00FD5">
            <w:pPr>
              <w:pStyle w:val="5"/>
              <w:numPr>
                <w:ilvl w:val="0"/>
                <w:numId w:val="0"/>
              </w:numPr>
              <w:ind w:left="601"/>
              <w:jc w:val="left"/>
              <w:rPr>
                <w:rFonts w:ascii="Cambria" w:hAnsi="Cambria"/>
              </w:rPr>
            </w:pPr>
          </w:p>
        </w:tc>
        <w:tc>
          <w:tcPr>
            <w:tcW w:w="283" w:type="dxa"/>
          </w:tcPr>
          <w:p w:rsidR="004C5533" w:rsidRPr="00E81C9F" w:rsidRDefault="004C5533"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A00FD5">
            <w:pPr>
              <w:pStyle w:val="5"/>
              <w:jc w:val="left"/>
              <w:rPr>
                <w:rFonts w:ascii="Cambria" w:hAnsi="Cambria"/>
                <w:lang w:val="ru-RU"/>
              </w:rPr>
            </w:pPr>
            <w:r w:rsidRPr="00E81C9F">
              <w:rPr>
                <w:rFonts w:ascii="Cambria" w:hAnsi="Cambria"/>
                <w:lang w:val="ru-RU"/>
              </w:rPr>
              <w:t>После получения утвержденного отчета, Агент должен, в течение 2 (дв</w:t>
            </w:r>
            <w:r w:rsidR="00402762">
              <w:rPr>
                <w:rFonts w:ascii="Cambria" w:hAnsi="Cambria"/>
                <w:lang w:val="ru-RU"/>
              </w:rPr>
              <w:t>ух</w:t>
            </w:r>
            <w:r w:rsidRPr="00E81C9F">
              <w:rPr>
                <w:rFonts w:ascii="Cambria" w:hAnsi="Cambria"/>
                <w:lang w:val="ru-RU"/>
              </w:rPr>
              <w:t>) рабочих дней подписать его в двух печатных экземплярах и направить Принципалу вместе со счетом-фактурой. Принципал должен подписать отчет и направить его Агенту в течение 3 (тр</w:t>
            </w:r>
            <w:r w:rsidR="00402762">
              <w:rPr>
                <w:rFonts w:ascii="Cambria" w:hAnsi="Cambria"/>
                <w:lang w:val="ru-RU"/>
              </w:rPr>
              <w:t>ех</w:t>
            </w:r>
            <w:r w:rsidRPr="00E81C9F">
              <w:rPr>
                <w:rFonts w:ascii="Cambria" w:hAnsi="Cambria"/>
                <w:lang w:val="ru-RU"/>
              </w:rPr>
              <w:t xml:space="preserve">) рабочих дней. </w:t>
            </w:r>
          </w:p>
          <w:p w:rsidR="004C5533" w:rsidRPr="00E81C9F" w:rsidRDefault="004C5533" w:rsidP="00A00FD5">
            <w:pPr>
              <w:pStyle w:val="5"/>
              <w:numPr>
                <w:ilvl w:val="0"/>
                <w:numId w:val="0"/>
              </w:numPr>
              <w:ind w:left="567"/>
              <w:jc w:val="left"/>
              <w:rPr>
                <w:rFonts w:ascii="Cambria" w:hAnsi="Cambria"/>
                <w:lang w:val="ru-RU"/>
              </w:rPr>
            </w:pPr>
          </w:p>
        </w:tc>
      </w:tr>
      <w:tr w:rsidR="004C5533" w:rsidRPr="001F3962">
        <w:tc>
          <w:tcPr>
            <w:tcW w:w="5102" w:type="dxa"/>
            <w:gridSpan w:val="2"/>
          </w:tcPr>
          <w:p w:rsidR="004C5533" w:rsidRPr="00E81C9F" w:rsidRDefault="004C5533" w:rsidP="00FD05D0">
            <w:pPr>
              <w:pStyle w:val="5"/>
              <w:numPr>
                <w:ilvl w:val="1"/>
                <w:numId w:val="5"/>
              </w:numPr>
              <w:ind w:left="601" w:hanging="587"/>
              <w:jc w:val="left"/>
              <w:rPr>
                <w:rFonts w:ascii="Cambria" w:hAnsi="Cambria"/>
              </w:rPr>
            </w:pPr>
            <w:r w:rsidRPr="00E81C9F">
              <w:rPr>
                <w:rFonts w:ascii="Cambria" w:hAnsi="Cambria"/>
              </w:rPr>
              <w:t xml:space="preserve">On receipt from Principal of a substantiated refusal to accept the Services, Agent shall review such a refusal and shall either submit an amended report or provide reasons for not accepting the refusal from Principal. </w:t>
            </w:r>
          </w:p>
          <w:p w:rsidR="004C5533" w:rsidRPr="00E81C9F" w:rsidRDefault="004C5533" w:rsidP="00A00FD5">
            <w:pPr>
              <w:pStyle w:val="5"/>
              <w:numPr>
                <w:ilvl w:val="0"/>
                <w:numId w:val="0"/>
              </w:numPr>
              <w:ind w:left="14"/>
              <w:jc w:val="left"/>
              <w:rPr>
                <w:rFonts w:ascii="Cambria" w:hAnsi="Cambria"/>
              </w:rPr>
            </w:pPr>
          </w:p>
        </w:tc>
        <w:tc>
          <w:tcPr>
            <w:tcW w:w="283" w:type="dxa"/>
          </w:tcPr>
          <w:p w:rsidR="004C5533" w:rsidRPr="00E81C9F" w:rsidRDefault="004C5533"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4C5533" w:rsidRPr="00E81C9F" w:rsidRDefault="004C5533" w:rsidP="00A00FD5">
            <w:pPr>
              <w:pStyle w:val="5"/>
              <w:jc w:val="left"/>
              <w:rPr>
                <w:rFonts w:ascii="Cambria" w:hAnsi="Cambria"/>
                <w:lang w:val="ru-RU"/>
              </w:rPr>
            </w:pPr>
            <w:r w:rsidRPr="00E81C9F">
              <w:rPr>
                <w:rFonts w:ascii="Cambria" w:hAnsi="Cambria"/>
                <w:lang w:val="ru-RU"/>
              </w:rPr>
              <w:t xml:space="preserve">По получении от Принципала мотивированного отказа о приеме Услуг, Агент должен рассмотреть подобный отказ, и либо представить исправленный отчет, либо предоставить основания для </w:t>
            </w:r>
            <w:r w:rsidR="00783B1E" w:rsidRPr="00E81C9F">
              <w:rPr>
                <w:rFonts w:ascii="Cambria" w:hAnsi="Cambria"/>
                <w:lang w:val="ru-RU"/>
              </w:rPr>
              <w:t>непринятия</w:t>
            </w:r>
            <w:r w:rsidRPr="00E81C9F">
              <w:rPr>
                <w:rFonts w:ascii="Cambria" w:hAnsi="Cambria"/>
                <w:lang w:val="ru-RU"/>
              </w:rPr>
              <w:t xml:space="preserve"> отказа от Принципала. </w:t>
            </w:r>
          </w:p>
          <w:p w:rsidR="004C5533" w:rsidRPr="00E81C9F" w:rsidRDefault="004C5533" w:rsidP="00A00FD5">
            <w:pPr>
              <w:pStyle w:val="5"/>
              <w:numPr>
                <w:ilvl w:val="0"/>
                <w:numId w:val="0"/>
              </w:numPr>
              <w:ind w:left="567"/>
              <w:jc w:val="left"/>
              <w:rPr>
                <w:rFonts w:ascii="Cambria" w:hAnsi="Cambria"/>
                <w:lang w:val="ru-RU"/>
              </w:rPr>
            </w:pPr>
          </w:p>
        </w:tc>
      </w:tr>
      <w:tr w:rsidR="007A5208" w:rsidRPr="00E81C9F">
        <w:tc>
          <w:tcPr>
            <w:tcW w:w="5102" w:type="dxa"/>
            <w:gridSpan w:val="2"/>
          </w:tcPr>
          <w:p w:rsidR="00A00FD5" w:rsidRPr="00E81C9F" w:rsidRDefault="00A00FD5" w:rsidP="00A00FD5">
            <w:pPr>
              <w:pStyle w:val="8"/>
              <w:numPr>
                <w:ilvl w:val="0"/>
                <w:numId w:val="4"/>
              </w:numPr>
              <w:tabs>
                <w:tab w:val="clear" w:pos="567"/>
              </w:tabs>
              <w:jc w:val="left"/>
              <w:rPr>
                <w:rStyle w:val="Strong"/>
                <w:sz w:val="24"/>
                <w:szCs w:val="24"/>
                <w:u w:val="none"/>
                <w:lang w:val="en-GB"/>
              </w:rPr>
            </w:pPr>
            <w:r w:rsidRPr="00E81C9F">
              <w:rPr>
                <w:rStyle w:val="Strong"/>
                <w:rFonts w:ascii="Cambria" w:hAnsi="Cambria" w:cs="Arial"/>
              </w:rPr>
              <w:t xml:space="preserve">LIABILITY OF THE PARTIES </w:t>
            </w:r>
          </w:p>
          <w:p w:rsidR="00E2459C" w:rsidRPr="00E81C9F" w:rsidRDefault="00E2459C" w:rsidP="007043BE">
            <w:pPr>
              <w:pStyle w:val="NormalWeb"/>
              <w:spacing w:before="0" w:beforeAutospacing="0" w:after="0" w:afterAutospacing="0"/>
              <w:jc w:val="both"/>
              <w:rPr>
                <w:rStyle w:val="Strong"/>
                <w:rFonts w:ascii="Times New Roman" w:hAnsi="Times New Roman"/>
                <w:sz w:val="20"/>
                <w:szCs w:val="20"/>
                <w:u w:val="single"/>
              </w:rPr>
            </w:pPr>
          </w:p>
        </w:tc>
        <w:tc>
          <w:tcPr>
            <w:tcW w:w="283" w:type="dxa"/>
          </w:tcPr>
          <w:p w:rsidR="007A5208" w:rsidRPr="00E81C9F" w:rsidRDefault="007A5208" w:rsidP="007043BE">
            <w:pPr>
              <w:pStyle w:val="NormalWeb"/>
              <w:spacing w:before="0" w:beforeAutospacing="0" w:after="0" w:afterAutospacing="0"/>
              <w:jc w:val="both"/>
              <w:rPr>
                <w:rStyle w:val="Strong"/>
              </w:rPr>
            </w:pPr>
          </w:p>
        </w:tc>
        <w:tc>
          <w:tcPr>
            <w:tcW w:w="5103" w:type="dxa"/>
            <w:gridSpan w:val="2"/>
          </w:tcPr>
          <w:p w:rsidR="00A00FD5" w:rsidRPr="00E81C9F" w:rsidRDefault="00A00FD5" w:rsidP="00FD05D0">
            <w:pPr>
              <w:pStyle w:val="8"/>
              <w:numPr>
                <w:ilvl w:val="0"/>
                <w:numId w:val="9"/>
              </w:numPr>
              <w:ind w:left="603" w:hanging="567"/>
              <w:jc w:val="left"/>
              <w:rPr>
                <w:rFonts w:ascii="Cambria" w:hAnsi="Cambria"/>
                <w:b/>
                <w:bCs/>
              </w:rPr>
            </w:pPr>
            <w:r w:rsidRPr="00E81C9F">
              <w:rPr>
                <w:rFonts w:ascii="Cambria" w:hAnsi="Cambria"/>
                <w:b/>
                <w:lang w:val="ru-RU"/>
              </w:rPr>
              <w:t>ОТВЕТСТВЕННОСТЬ СТОРОН</w:t>
            </w:r>
          </w:p>
          <w:p w:rsidR="007A5208" w:rsidRPr="00E81C9F" w:rsidRDefault="007A5208" w:rsidP="007043BE">
            <w:pPr>
              <w:pStyle w:val="NormalWeb"/>
              <w:spacing w:before="0" w:beforeAutospacing="0" w:after="0" w:afterAutospacing="0"/>
              <w:jc w:val="both"/>
              <w:rPr>
                <w:rStyle w:val="Strong"/>
                <w:rFonts w:ascii="Times New Roman" w:hAnsi="Times New Roman"/>
                <w:sz w:val="20"/>
                <w:szCs w:val="20"/>
                <w:u w:val="single"/>
              </w:rPr>
            </w:pPr>
          </w:p>
        </w:tc>
      </w:tr>
      <w:tr w:rsidR="007A5208" w:rsidRPr="001F3962">
        <w:trPr>
          <w:hidden/>
        </w:trPr>
        <w:tc>
          <w:tcPr>
            <w:tcW w:w="5102" w:type="dxa"/>
            <w:gridSpan w:val="2"/>
          </w:tcPr>
          <w:p w:rsidR="00A00FD5" w:rsidRPr="00E81C9F" w:rsidRDefault="00A00FD5" w:rsidP="00FD05D0">
            <w:pPr>
              <w:pStyle w:val="ListParagraph"/>
              <w:numPr>
                <w:ilvl w:val="0"/>
                <w:numId w:val="5"/>
              </w:numPr>
              <w:spacing w:after="0" w:line="240" w:lineRule="auto"/>
              <w:contextualSpacing w:val="0"/>
              <w:rPr>
                <w:rFonts w:ascii="Cambria" w:eastAsia="Arial Unicode MS" w:hAnsi="Cambria" w:cs="Arial Unicode MS"/>
                <w:vanish/>
                <w:sz w:val="20"/>
                <w:szCs w:val="20"/>
                <w:lang w:val="en-US"/>
              </w:rPr>
            </w:pPr>
            <w:bookmarkStart w:id="0" w:name="_Ref223266544"/>
          </w:p>
          <w:p w:rsidR="00A00FD5" w:rsidRPr="00E81C9F" w:rsidRDefault="00A00FD5" w:rsidP="00FD05D0">
            <w:pPr>
              <w:pStyle w:val="5"/>
              <w:numPr>
                <w:ilvl w:val="1"/>
                <w:numId w:val="5"/>
              </w:numPr>
              <w:ind w:left="601" w:hanging="587"/>
              <w:jc w:val="left"/>
              <w:rPr>
                <w:rFonts w:ascii="Cambria" w:hAnsi="Cambria"/>
              </w:rPr>
            </w:pPr>
            <w:r w:rsidRPr="00E81C9F">
              <w:rPr>
                <w:rFonts w:ascii="Cambria" w:hAnsi="Cambria"/>
              </w:rPr>
              <w:t>The Parties to the present Agreement shall be liable for non-performance or incomplete performance of their obligations.</w:t>
            </w:r>
          </w:p>
          <w:p w:rsidR="00E2459C" w:rsidRPr="00E81C9F" w:rsidRDefault="00E2459C" w:rsidP="008159F9">
            <w:pPr>
              <w:pStyle w:val="5"/>
              <w:numPr>
                <w:ilvl w:val="0"/>
                <w:numId w:val="0"/>
              </w:numPr>
              <w:ind w:left="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A00FD5" w:rsidRPr="00E81C9F" w:rsidRDefault="00A00FD5" w:rsidP="000F1E5E">
            <w:pPr>
              <w:pStyle w:val="5"/>
              <w:jc w:val="left"/>
              <w:rPr>
                <w:rFonts w:ascii="Cambria" w:hAnsi="Cambria"/>
                <w:lang w:val="ru-RU"/>
              </w:rPr>
            </w:pPr>
            <w:r w:rsidRPr="00E81C9F">
              <w:rPr>
                <w:rFonts w:ascii="Cambria" w:hAnsi="Cambria"/>
                <w:lang w:val="ru-RU"/>
              </w:rPr>
              <w:t>Стороны настоящего Соглашения несут ответственность за невыполнение, или неполное выполнение своих обязательств.</w:t>
            </w:r>
          </w:p>
          <w:p w:rsidR="007A5208" w:rsidRPr="00E81C9F" w:rsidRDefault="007A5208" w:rsidP="000F1E5E">
            <w:pPr>
              <w:pStyle w:val="5"/>
              <w:numPr>
                <w:ilvl w:val="0"/>
                <w:numId w:val="0"/>
              </w:numPr>
              <w:ind w:left="567"/>
              <w:jc w:val="left"/>
              <w:rPr>
                <w:rFonts w:ascii="Cambria" w:hAnsi="Cambria"/>
                <w:lang w:val="ru-RU"/>
              </w:rPr>
            </w:pPr>
          </w:p>
        </w:tc>
      </w:tr>
      <w:bookmarkEnd w:id="0"/>
      <w:tr w:rsidR="007A5208" w:rsidRPr="001F3962">
        <w:tc>
          <w:tcPr>
            <w:tcW w:w="5102" w:type="dxa"/>
            <w:gridSpan w:val="2"/>
          </w:tcPr>
          <w:p w:rsidR="00A00FD5" w:rsidRPr="00E81C9F" w:rsidRDefault="00D612C8" w:rsidP="00FD05D0">
            <w:pPr>
              <w:pStyle w:val="5"/>
              <w:numPr>
                <w:ilvl w:val="1"/>
                <w:numId w:val="5"/>
              </w:numPr>
              <w:ind w:left="601" w:hanging="587"/>
              <w:jc w:val="left"/>
              <w:rPr>
                <w:rFonts w:ascii="Cambria" w:hAnsi="Cambria"/>
              </w:rPr>
            </w:pPr>
            <w:r w:rsidRPr="00BA21C0">
              <w:rPr>
                <w:rFonts w:ascii="Cambria" w:hAnsi="Cambria" w:cs="Times New Roman"/>
              </w:rPr>
              <w:t xml:space="preserve">Agent shall not be liable for Principal’s obligations </w:t>
            </w:r>
            <w:r>
              <w:rPr>
                <w:rFonts w:ascii="Cambria" w:hAnsi="Cambria" w:cs="Times New Roman"/>
              </w:rPr>
              <w:t>before</w:t>
            </w:r>
            <w:r w:rsidRPr="00BA21C0">
              <w:rPr>
                <w:rFonts w:ascii="Cambria" w:hAnsi="Cambria" w:cs="Times New Roman"/>
              </w:rPr>
              <w:t xml:space="preserve"> Users, Payments under which are</w:t>
            </w:r>
            <w:r w:rsidR="001B21EE" w:rsidRPr="001B21EE">
              <w:rPr>
                <w:rFonts w:ascii="Cambria" w:hAnsi="Cambria" w:cs="Times New Roman"/>
              </w:rPr>
              <w:t xml:space="preserve"> </w:t>
            </w:r>
            <w:r w:rsidRPr="00BA21C0">
              <w:rPr>
                <w:rFonts w:ascii="Cambria" w:hAnsi="Cambria" w:cs="Times New Roman"/>
              </w:rPr>
              <w:t>transferred by Agent in accordance with the present Agreement</w:t>
            </w:r>
            <w:r w:rsidR="00A00FD5" w:rsidRPr="00E81C9F">
              <w:rPr>
                <w:rFonts w:ascii="Cambria" w:hAnsi="Cambria"/>
              </w:rPr>
              <w:t xml:space="preserve">. </w:t>
            </w:r>
          </w:p>
          <w:p w:rsidR="00E2459C" w:rsidRPr="00E81C9F" w:rsidRDefault="00E2459C" w:rsidP="008159F9">
            <w:pPr>
              <w:pStyle w:val="5"/>
              <w:numPr>
                <w:ilvl w:val="0"/>
                <w:numId w:val="0"/>
              </w:numPr>
              <w:ind w:left="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A00FD5" w:rsidRPr="00E81C9F" w:rsidRDefault="00A00FD5" w:rsidP="000F1E5E">
            <w:pPr>
              <w:pStyle w:val="5"/>
              <w:jc w:val="left"/>
              <w:rPr>
                <w:rFonts w:ascii="Cambria" w:hAnsi="Cambria"/>
                <w:lang w:val="ru-RU"/>
              </w:rPr>
            </w:pPr>
            <w:r w:rsidRPr="00E81C9F">
              <w:rPr>
                <w:rFonts w:ascii="Cambria" w:hAnsi="Cambria"/>
                <w:lang w:val="ru-RU"/>
              </w:rPr>
              <w:t xml:space="preserve">Агент не несет ответственности за обязательства Принципала </w:t>
            </w:r>
            <w:r w:rsidR="00D612C8">
              <w:rPr>
                <w:rFonts w:ascii="Cambria" w:hAnsi="Cambria"/>
                <w:lang w:val="ru-RU"/>
              </w:rPr>
              <w:t>перед</w:t>
            </w:r>
            <w:r w:rsidRPr="00E81C9F">
              <w:rPr>
                <w:rFonts w:ascii="Cambria" w:hAnsi="Cambria"/>
                <w:lang w:val="ru-RU"/>
              </w:rPr>
              <w:t xml:space="preserve"> Пользователями, по которым Агентом переводятся платежи в соответствии с настоящим Соглашением. </w:t>
            </w:r>
          </w:p>
          <w:p w:rsidR="007A5208" w:rsidRPr="00E81C9F" w:rsidRDefault="007A5208" w:rsidP="000F1E5E">
            <w:pPr>
              <w:pStyle w:val="5"/>
              <w:numPr>
                <w:ilvl w:val="0"/>
                <w:numId w:val="0"/>
              </w:numPr>
              <w:ind w:left="567"/>
              <w:jc w:val="left"/>
              <w:rPr>
                <w:rFonts w:ascii="Cambria" w:hAnsi="Cambria"/>
                <w:lang w:val="ru-RU"/>
              </w:rPr>
            </w:pPr>
          </w:p>
        </w:tc>
      </w:tr>
      <w:tr w:rsidR="007A5208" w:rsidRPr="001F3962">
        <w:tc>
          <w:tcPr>
            <w:tcW w:w="5102" w:type="dxa"/>
            <w:gridSpan w:val="2"/>
          </w:tcPr>
          <w:p w:rsidR="00A00FD5" w:rsidRPr="00E81C9F" w:rsidRDefault="00A00FD5" w:rsidP="00FD05D0">
            <w:pPr>
              <w:pStyle w:val="5"/>
              <w:numPr>
                <w:ilvl w:val="1"/>
                <w:numId w:val="5"/>
              </w:numPr>
              <w:ind w:left="601" w:hanging="587"/>
              <w:jc w:val="left"/>
              <w:rPr>
                <w:rFonts w:ascii="Cambria" w:hAnsi="Cambria"/>
              </w:rPr>
            </w:pPr>
            <w:r w:rsidRPr="00E81C9F">
              <w:rPr>
                <w:rFonts w:ascii="Cambria" w:hAnsi="Cambria"/>
              </w:rPr>
              <w:t>Any penalty fees under the present Agreement are payable only on the basis of written claims.</w:t>
            </w:r>
          </w:p>
          <w:p w:rsidR="00E2459C" w:rsidRPr="00E81C9F" w:rsidRDefault="00E2459C" w:rsidP="008159F9">
            <w:pPr>
              <w:pStyle w:val="5"/>
              <w:numPr>
                <w:ilvl w:val="0"/>
                <w:numId w:val="0"/>
              </w:numPr>
              <w:ind w:left="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A00FD5" w:rsidRPr="00E81C9F" w:rsidRDefault="00A00FD5" w:rsidP="000F1E5E">
            <w:pPr>
              <w:pStyle w:val="5"/>
              <w:jc w:val="left"/>
              <w:rPr>
                <w:rFonts w:ascii="Cambria" w:hAnsi="Cambria"/>
                <w:lang w:val="ru-RU"/>
              </w:rPr>
            </w:pPr>
            <w:r w:rsidRPr="00E81C9F">
              <w:rPr>
                <w:rFonts w:ascii="Cambria" w:hAnsi="Cambria"/>
                <w:lang w:val="ru-RU"/>
              </w:rPr>
              <w:t>Любые пени в рамках настоящего Соглашения оплачиваются на основании письменных претензий.</w:t>
            </w:r>
          </w:p>
          <w:p w:rsidR="007A5208" w:rsidRPr="00E81C9F" w:rsidRDefault="007A5208" w:rsidP="000F1E5E">
            <w:pPr>
              <w:pStyle w:val="5"/>
              <w:numPr>
                <w:ilvl w:val="0"/>
                <w:numId w:val="0"/>
              </w:numPr>
              <w:ind w:left="567"/>
              <w:jc w:val="left"/>
              <w:rPr>
                <w:rFonts w:ascii="Cambria" w:hAnsi="Cambria"/>
                <w:lang w:val="ru-RU"/>
              </w:rPr>
            </w:pPr>
          </w:p>
        </w:tc>
      </w:tr>
      <w:tr w:rsidR="007A5208" w:rsidRPr="001F3962">
        <w:tc>
          <w:tcPr>
            <w:tcW w:w="5102" w:type="dxa"/>
            <w:gridSpan w:val="2"/>
          </w:tcPr>
          <w:p w:rsidR="00A00FD5" w:rsidRPr="00E81C9F" w:rsidRDefault="00A00FD5" w:rsidP="00FD05D0">
            <w:pPr>
              <w:pStyle w:val="5"/>
              <w:numPr>
                <w:ilvl w:val="1"/>
                <w:numId w:val="5"/>
              </w:numPr>
              <w:ind w:left="601" w:hanging="587"/>
              <w:jc w:val="left"/>
              <w:rPr>
                <w:rFonts w:ascii="Cambria" w:hAnsi="Cambria"/>
              </w:rPr>
            </w:pPr>
            <w:r w:rsidRPr="00E81C9F">
              <w:rPr>
                <w:rFonts w:ascii="Cambria" w:hAnsi="Cambria"/>
              </w:rPr>
              <w:t>Any disputes arising in connection with the present Agreement and not settled by negotiation between the Parties shall be resolved in accordance with the current legislation of the Russian Federation at the Arbitration Court of the City of Moscow.</w:t>
            </w:r>
          </w:p>
          <w:p w:rsidR="00E2459C" w:rsidRPr="00E81C9F" w:rsidRDefault="00E2459C" w:rsidP="008159F9">
            <w:pPr>
              <w:pStyle w:val="5"/>
              <w:numPr>
                <w:ilvl w:val="0"/>
                <w:numId w:val="0"/>
              </w:numPr>
              <w:ind w:left="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A00FD5" w:rsidRPr="00E81C9F" w:rsidRDefault="00A00FD5" w:rsidP="000F1E5E">
            <w:pPr>
              <w:pStyle w:val="5"/>
              <w:jc w:val="left"/>
              <w:rPr>
                <w:rFonts w:ascii="Cambria" w:hAnsi="Cambria"/>
                <w:lang w:val="ru-RU"/>
              </w:rPr>
            </w:pPr>
            <w:r w:rsidRPr="00E81C9F">
              <w:rPr>
                <w:rFonts w:ascii="Cambria" w:hAnsi="Cambria"/>
                <w:lang w:val="ru-RU"/>
              </w:rPr>
              <w:t>Все разногласия, возникающие в связи с настоящим Соглашением, и которые не могут быть урегулированы между Сторонами, должны разрешаться в соответствии с действующим законодательством Российской Федерации в Арбитражном Суде г. Москвы.</w:t>
            </w:r>
          </w:p>
          <w:p w:rsidR="007A5208" w:rsidRPr="00E81C9F" w:rsidRDefault="007A5208" w:rsidP="000F1E5E">
            <w:pPr>
              <w:pStyle w:val="5"/>
              <w:numPr>
                <w:ilvl w:val="0"/>
                <w:numId w:val="0"/>
              </w:numPr>
              <w:ind w:left="567"/>
              <w:jc w:val="left"/>
              <w:rPr>
                <w:rFonts w:ascii="Cambria" w:hAnsi="Cambria"/>
                <w:lang w:val="ru-RU"/>
              </w:rPr>
            </w:pPr>
          </w:p>
        </w:tc>
      </w:tr>
      <w:tr w:rsidR="007A5208" w:rsidRPr="00E81C9F">
        <w:tc>
          <w:tcPr>
            <w:tcW w:w="5102" w:type="dxa"/>
            <w:gridSpan w:val="2"/>
          </w:tcPr>
          <w:p w:rsidR="00A00FD5" w:rsidRPr="00E81C9F" w:rsidRDefault="00A00FD5" w:rsidP="00A00FD5">
            <w:pPr>
              <w:pStyle w:val="8"/>
              <w:numPr>
                <w:ilvl w:val="0"/>
                <w:numId w:val="4"/>
              </w:numPr>
              <w:tabs>
                <w:tab w:val="clear" w:pos="567"/>
              </w:tabs>
              <w:jc w:val="left"/>
              <w:rPr>
                <w:rStyle w:val="Strong"/>
                <w:sz w:val="24"/>
                <w:szCs w:val="24"/>
                <w:u w:val="none"/>
                <w:lang w:val="en-GB"/>
              </w:rPr>
            </w:pPr>
            <w:r w:rsidRPr="00E81C9F">
              <w:rPr>
                <w:rStyle w:val="Strong"/>
                <w:rFonts w:ascii="Cambria" w:hAnsi="Cambria" w:cs="Arial"/>
                <w:bCs w:val="0"/>
              </w:rPr>
              <w:t>PERIOD OF AGREEMENT AND TERMINATION OF AGREEMENT</w:t>
            </w:r>
          </w:p>
          <w:p w:rsidR="00E2459C" w:rsidRPr="00E81C9F" w:rsidRDefault="00E2459C" w:rsidP="007043BE">
            <w:pPr>
              <w:pStyle w:val="NormalWeb"/>
              <w:spacing w:before="0" w:beforeAutospacing="0" w:after="0" w:afterAutospacing="0"/>
              <w:jc w:val="both"/>
              <w:rPr>
                <w:rStyle w:val="Strong"/>
                <w:rFonts w:ascii="Times New Roman" w:hAnsi="Times New Roman"/>
                <w:sz w:val="20"/>
                <w:szCs w:val="20"/>
                <w:u w:val="single"/>
              </w:rPr>
            </w:pPr>
          </w:p>
        </w:tc>
        <w:tc>
          <w:tcPr>
            <w:tcW w:w="283" w:type="dxa"/>
          </w:tcPr>
          <w:p w:rsidR="007A5208" w:rsidRPr="00E81C9F" w:rsidRDefault="007A5208" w:rsidP="007043BE">
            <w:pPr>
              <w:pStyle w:val="NormalWeb"/>
              <w:spacing w:before="0" w:beforeAutospacing="0" w:after="0" w:afterAutospacing="0"/>
              <w:jc w:val="both"/>
              <w:rPr>
                <w:rStyle w:val="Strong"/>
              </w:rPr>
            </w:pPr>
          </w:p>
        </w:tc>
        <w:tc>
          <w:tcPr>
            <w:tcW w:w="5103" w:type="dxa"/>
            <w:gridSpan w:val="2"/>
          </w:tcPr>
          <w:p w:rsidR="00A00FD5" w:rsidRPr="00E81C9F" w:rsidRDefault="00A00FD5" w:rsidP="00FD05D0">
            <w:pPr>
              <w:pStyle w:val="8"/>
              <w:numPr>
                <w:ilvl w:val="0"/>
                <w:numId w:val="9"/>
              </w:numPr>
              <w:ind w:left="603" w:hanging="567"/>
              <w:jc w:val="left"/>
              <w:rPr>
                <w:rFonts w:ascii="Cambria" w:hAnsi="Cambria"/>
                <w:b/>
                <w:lang w:val="ru-RU"/>
              </w:rPr>
            </w:pPr>
            <w:r w:rsidRPr="00E81C9F">
              <w:rPr>
                <w:rFonts w:ascii="Cambria" w:hAnsi="Cambria"/>
                <w:b/>
                <w:lang w:val="ru-RU"/>
              </w:rPr>
              <w:t xml:space="preserve">СРОК ДЕЙСТВИЯ И ПРЕКРАЩЕНИЯ СОГЛАШЕНИЯ </w:t>
            </w:r>
          </w:p>
          <w:p w:rsidR="007A5208" w:rsidRPr="00E81C9F" w:rsidRDefault="007A5208" w:rsidP="007043BE">
            <w:pPr>
              <w:pStyle w:val="NormalWeb"/>
              <w:spacing w:before="0" w:beforeAutospacing="0" w:after="0" w:afterAutospacing="0"/>
              <w:jc w:val="both"/>
              <w:rPr>
                <w:rStyle w:val="Strong"/>
                <w:rFonts w:ascii="Times New Roman" w:hAnsi="Times New Roman"/>
                <w:sz w:val="20"/>
                <w:szCs w:val="20"/>
                <w:u w:val="single"/>
              </w:rPr>
            </w:pPr>
          </w:p>
        </w:tc>
      </w:tr>
      <w:tr w:rsidR="007A5208" w:rsidRPr="001F3962">
        <w:trPr>
          <w:hidden/>
        </w:trPr>
        <w:tc>
          <w:tcPr>
            <w:tcW w:w="5102" w:type="dxa"/>
            <w:gridSpan w:val="2"/>
          </w:tcPr>
          <w:p w:rsidR="008159F9" w:rsidRPr="00E81C9F" w:rsidRDefault="008159F9" w:rsidP="00FD05D0">
            <w:pPr>
              <w:pStyle w:val="ListParagraph"/>
              <w:numPr>
                <w:ilvl w:val="0"/>
                <w:numId w:val="5"/>
              </w:numPr>
              <w:spacing w:after="0" w:line="240" w:lineRule="auto"/>
              <w:contextualSpacing w:val="0"/>
              <w:rPr>
                <w:rFonts w:ascii="Cambria" w:eastAsia="Arial Unicode MS" w:hAnsi="Cambria" w:cs="Arial Unicode MS"/>
                <w:vanish/>
                <w:sz w:val="20"/>
                <w:szCs w:val="20"/>
                <w:lang w:val="en-US"/>
              </w:rPr>
            </w:pPr>
            <w:bookmarkStart w:id="1" w:name="_Ref219025449"/>
          </w:p>
          <w:p w:rsidR="00A00FD5" w:rsidRPr="00E81C9F" w:rsidRDefault="00A00FD5" w:rsidP="00FD05D0">
            <w:pPr>
              <w:pStyle w:val="5"/>
              <w:numPr>
                <w:ilvl w:val="1"/>
                <w:numId w:val="5"/>
              </w:numPr>
              <w:ind w:left="601" w:hanging="587"/>
              <w:jc w:val="left"/>
              <w:rPr>
                <w:rFonts w:ascii="Cambria" w:hAnsi="Cambria"/>
              </w:rPr>
            </w:pPr>
            <w:r w:rsidRPr="00E81C9F">
              <w:rPr>
                <w:rFonts w:ascii="Cambria" w:hAnsi="Cambria"/>
              </w:rPr>
              <w:t>The present Agreement shall come into force from the moment of its signing by the Parties.</w:t>
            </w:r>
          </w:p>
          <w:p w:rsidR="00E2459C" w:rsidRPr="00E81C9F" w:rsidRDefault="00E2459C" w:rsidP="000F1E5E">
            <w:pPr>
              <w:pStyle w:val="5"/>
              <w:numPr>
                <w:ilvl w:val="0"/>
                <w:numId w:val="0"/>
              </w:numPr>
              <w:ind w:left="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Fonts w:ascii="Cambria" w:hAnsi="Cambria" w:cs="Times New Roman"/>
                <w:sz w:val="20"/>
                <w:szCs w:val="20"/>
                <w:lang w:val="en-GB"/>
              </w:rPr>
            </w:pPr>
          </w:p>
        </w:tc>
        <w:tc>
          <w:tcPr>
            <w:tcW w:w="5103" w:type="dxa"/>
            <w:gridSpan w:val="2"/>
          </w:tcPr>
          <w:p w:rsidR="00A00FD5" w:rsidRPr="00E81C9F" w:rsidRDefault="00A00FD5" w:rsidP="000F1E5E">
            <w:pPr>
              <w:pStyle w:val="5"/>
              <w:jc w:val="left"/>
              <w:rPr>
                <w:rFonts w:ascii="Cambria" w:hAnsi="Cambria"/>
                <w:lang w:val="ru-RU"/>
              </w:rPr>
            </w:pPr>
            <w:r w:rsidRPr="00E81C9F">
              <w:rPr>
                <w:rFonts w:ascii="Cambria" w:hAnsi="Cambria"/>
                <w:lang w:val="ru-RU"/>
              </w:rPr>
              <w:t>Настоящее Соглашение вступает в силу с момента его подписания Сторонами.</w:t>
            </w:r>
          </w:p>
          <w:p w:rsidR="007A5208" w:rsidRPr="00E81C9F" w:rsidRDefault="007A5208" w:rsidP="000F1E5E">
            <w:pPr>
              <w:pStyle w:val="5"/>
              <w:numPr>
                <w:ilvl w:val="0"/>
                <w:numId w:val="0"/>
              </w:numPr>
              <w:ind w:left="567"/>
              <w:jc w:val="left"/>
              <w:rPr>
                <w:rFonts w:ascii="Cambria" w:hAnsi="Cambria"/>
                <w:lang w:val="ru-RU"/>
              </w:rPr>
            </w:pPr>
          </w:p>
        </w:tc>
      </w:tr>
      <w:tr w:rsidR="007A5208" w:rsidRPr="001F3962">
        <w:tc>
          <w:tcPr>
            <w:tcW w:w="5102" w:type="dxa"/>
            <w:gridSpan w:val="2"/>
          </w:tcPr>
          <w:p w:rsidR="00A00FD5" w:rsidRPr="00E81C9F" w:rsidRDefault="00A00FD5" w:rsidP="00FD05D0">
            <w:pPr>
              <w:pStyle w:val="5"/>
              <w:numPr>
                <w:ilvl w:val="1"/>
                <w:numId w:val="5"/>
              </w:numPr>
              <w:ind w:left="601" w:hanging="587"/>
              <w:jc w:val="left"/>
              <w:rPr>
                <w:rFonts w:ascii="Cambria" w:hAnsi="Cambria"/>
              </w:rPr>
            </w:pPr>
            <w:bookmarkStart w:id="2" w:name="_Ref219025464"/>
            <w:bookmarkEnd w:id="1"/>
            <w:r w:rsidRPr="00E81C9F">
              <w:rPr>
                <w:rFonts w:ascii="Cambria" w:hAnsi="Cambria"/>
              </w:rPr>
              <w:t xml:space="preserve">The present Agreement is signed for the period of 12 (twelve) months. </w:t>
            </w:r>
          </w:p>
          <w:p w:rsidR="00E2459C" w:rsidRPr="00E81C9F" w:rsidRDefault="00E2459C" w:rsidP="000F1E5E">
            <w:pPr>
              <w:pStyle w:val="5"/>
              <w:numPr>
                <w:ilvl w:val="0"/>
                <w:numId w:val="0"/>
              </w:numPr>
              <w:ind w:left="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A00FD5" w:rsidRPr="00E81C9F" w:rsidRDefault="00A00FD5" w:rsidP="000F1E5E">
            <w:pPr>
              <w:pStyle w:val="5"/>
              <w:jc w:val="left"/>
              <w:rPr>
                <w:rFonts w:ascii="Cambria" w:hAnsi="Cambria"/>
                <w:lang w:val="ru-RU"/>
              </w:rPr>
            </w:pPr>
            <w:r w:rsidRPr="00E81C9F">
              <w:rPr>
                <w:rFonts w:ascii="Cambria" w:hAnsi="Cambria"/>
                <w:lang w:val="ru-RU"/>
              </w:rPr>
              <w:t xml:space="preserve">Настоящее Соглашение подписывается сроком на 12 (двенадцать) месяцев. </w:t>
            </w:r>
          </w:p>
          <w:p w:rsidR="007A5208" w:rsidRPr="00E81C9F" w:rsidRDefault="007A5208" w:rsidP="000F1E5E">
            <w:pPr>
              <w:pStyle w:val="5"/>
              <w:numPr>
                <w:ilvl w:val="0"/>
                <w:numId w:val="0"/>
              </w:numPr>
              <w:ind w:left="567"/>
              <w:jc w:val="left"/>
              <w:rPr>
                <w:rFonts w:ascii="Cambria" w:hAnsi="Cambria"/>
                <w:lang w:val="ru-RU"/>
              </w:rPr>
            </w:pPr>
          </w:p>
        </w:tc>
      </w:tr>
      <w:tr w:rsidR="007A5208" w:rsidRPr="001F3962">
        <w:tc>
          <w:tcPr>
            <w:tcW w:w="5102" w:type="dxa"/>
            <w:gridSpan w:val="2"/>
          </w:tcPr>
          <w:p w:rsidR="00A00FD5" w:rsidRPr="00E81C9F" w:rsidRDefault="00A00FD5" w:rsidP="000F1E5E">
            <w:pPr>
              <w:pStyle w:val="5"/>
              <w:numPr>
                <w:ilvl w:val="0"/>
                <w:numId w:val="0"/>
              </w:numPr>
              <w:ind w:left="601"/>
              <w:jc w:val="left"/>
              <w:rPr>
                <w:rFonts w:ascii="Cambria" w:hAnsi="Cambria"/>
              </w:rPr>
            </w:pPr>
            <w:bookmarkStart w:id="3" w:name="_Toc514494471"/>
            <w:bookmarkStart w:id="4" w:name="_Toc515785257"/>
            <w:bookmarkStart w:id="5" w:name="_Toc522072967"/>
            <w:bookmarkEnd w:id="2"/>
            <w:r w:rsidRPr="00E81C9F">
              <w:rPr>
                <w:rFonts w:ascii="Cambria" w:hAnsi="Cambria"/>
              </w:rPr>
              <w:t xml:space="preserve">Unless any of the Parties notifies the other Party in writing of its desire to terminate the present Agreement no less than 30 (thirty) calendar days prior to the end of the 12-month period, the present Agreement shall be extended for the next 12-month periods. </w:t>
            </w:r>
          </w:p>
          <w:p w:rsidR="00E2459C" w:rsidRPr="00E81C9F" w:rsidRDefault="00E2459C" w:rsidP="000F1E5E">
            <w:pPr>
              <w:pStyle w:val="5"/>
              <w:numPr>
                <w:ilvl w:val="0"/>
                <w:numId w:val="0"/>
              </w:numPr>
              <w:ind w:left="601"/>
              <w:jc w:val="left"/>
              <w:rPr>
                <w:rFonts w:ascii="Cambria" w:hAnsi="Cambria"/>
              </w:rPr>
            </w:pPr>
          </w:p>
        </w:tc>
        <w:tc>
          <w:tcPr>
            <w:tcW w:w="283" w:type="dxa"/>
          </w:tcPr>
          <w:p w:rsidR="007A5208" w:rsidRPr="00E81C9F" w:rsidRDefault="007A5208" w:rsidP="007043BE">
            <w:pPr>
              <w:pStyle w:val="ListParagraph"/>
              <w:tabs>
                <w:tab w:val="left" w:pos="284"/>
              </w:tabs>
              <w:spacing w:after="0" w:line="240" w:lineRule="auto"/>
              <w:ind w:left="0"/>
              <w:contextualSpacing w:val="0"/>
              <w:jc w:val="both"/>
              <w:rPr>
                <w:rStyle w:val="Strong"/>
                <w:rFonts w:ascii="Times New Roman" w:eastAsia="Arial Unicode MS" w:hAnsi="Times New Roman"/>
                <w:sz w:val="20"/>
                <w:szCs w:val="20"/>
                <w:lang w:val="en-US"/>
              </w:rPr>
            </w:pPr>
          </w:p>
        </w:tc>
        <w:tc>
          <w:tcPr>
            <w:tcW w:w="5103" w:type="dxa"/>
            <w:gridSpan w:val="2"/>
          </w:tcPr>
          <w:p w:rsidR="00A00FD5" w:rsidRPr="00E81C9F" w:rsidRDefault="00A00FD5" w:rsidP="000F1E5E">
            <w:pPr>
              <w:pStyle w:val="5"/>
              <w:numPr>
                <w:ilvl w:val="0"/>
                <w:numId w:val="0"/>
              </w:numPr>
              <w:ind w:left="567"/>
              <w:jc w:val="left"/>
              <w:rPr>
                <w:rFonts w:ascii="Cambria" w:hAnsi="Cambria"/>
                <w:lang w:val="ru-RU"/>
              </w:rPr>
            </w:pPr>
            <w:r w:rsidRPr="00E81C9F">
              <w:rPr>
                <w:rFonts w:ascii="Cambria" w:hAnsi="Cambria"/>
                <w:lang w:val="ru-RU"/>
              </w:rPr>
              <w:t xml:space="preserve">За исключением следующих случаев, когда любая из Сторон в письменном виде не уведомит другую Сторону о намерении прекратить настоящее Соглашение Настоящее, не позднее 30 (тридцать) календарных дней до окончания 12 месячного срока, Соглашение продлевается сроком наследующие 12 месяцев. </w:t>
            </w:r>
          </w:p>
          <w:p w:rsidR="007A5208" w:rsidRPr="00E81C9F" w:rsidRDefault="007A5208" w:rsidP="000F1E5E">
            <w:pPr>
              <w:pStyle w:val="5"/>
              <w:numPr>
                <w:ilvl w:val="0"/>
                <w:numId w:val="0"/>
              </w:numPr>
              <w:ind w:left="567"/>
              <w:jc w:val="left"/>
              <w:rPr>
                <w:rFonts w:ascii="Cambria" w:hAnsi="Cambria"/>
                <w:bCs/>
                <w:lang w:val="ru-RU"/>
              </w:rPr>
            </w:pPr>
          </w:p>
        </w:tc>
      </w:tr>
      <w:tr w:rsidR="00A00FD5" w:rsidRPr="001F3962">
        <w:tc>
          <w:tcPr>
            <w:tcW w:w="5102" w:type="dxa"/>
            <w:gridSpan w:val="2"/>
          </w:tcPr>
          <w:p w:rsidR="00A00FD5" w:rsidRPr="00E81C9F" w:rsidRDefault="00A00FD5" w:rsidP="00FD05D0">
            <w:pPr>
              <w:pStyle w:val="5"/>
              <w:numPr>
                <w:ilvl w:val="1"/>
                <w:numId w:val="5"/>
              </w:numPr>
              <w:ind w:left="601" w:hanging="587"/>
              <w:jc w:val="left"/>
              <w:rPr>
                <w:rFonts w:ascii="Cambria" w:hAnsi="Cambria"/>
              </w:rPr>
            </w:pPr>
            <w:r w:rsidRPr="00E81C9F">
              <w:rPr>
                <w:rFonts w:ascii="Cambria" w:hAnsi="Cambria"/>
              </w:rPr>
              <w:t>Each of the Parties has the right to terminate the present Agreement unilaterally by notifying the other Party in writing no less than 15 calendar days prior to the proposed date of termination.</w:t>
            </w:r>
          </w:p>
          <w:p w:rsidR="00A00FD5" w:rsidRPr="00E81C9F" w:rsidRDefault="00A00FD5" w:rsidP="000F1E5E">
            <w:pPr>
              <w:pStyle w:val="5"/>
              <w:numPr>
                <w:ilvl w:val="0"/>
                <w:numId w:val="0"/>
              </w:numPr>
              <w:ind w:left="601"/>
              <w:jc w:val="left"/>
              <w:rPr>
                <w:rFonts w:ascii="Cambria" w:hAnsi="Cambria"/>
              </w:rPr>
            </w:pPr>
          </w:p>
        </w:tc>
        <w:tc>
          <w:tcPr>
            <w:tcW w:w="283" w:type="dxa"/>
          </w:tcPr>
          <w:p w:rsidR="00A00FD5" w:rsidRPr="00E81C9F" w:rsidRDefault="00A00FD5" w:rsidP="007043BE">
            <w:pPr>
              <w:pStyle w:val="ListParagraph"/>
              <w:tabs>
                <w:tab w:val="left" w:pos="284"/>
              </w:tabs>
              <w:spacing w:after="0" w:line="240" w:lineRule="auto"/>
              <w:ind w:left="0"/>
              <w:contextualSpacing w:val="0"/>
              <w:jc w:val="both"/>
              <w:rPr>
                <w:rStyle w:val="Strong"/>
                <w:rFonts w:ascii="Times New Roman" w:eastAsia="Arial Unicode MS" w:hAnsi="Times New Roman"/>
                <w:sz w:val="20"/>
                <w:szCs w:val="20"/>
                <w:lang w:val="en-US"/>
              </w:rPr>
            </w:pPr>
          </w:p>
        </w:tc>
        <w:tc>
          <w:tcPr>
            <w:tcW w:w="5103" w:type="dxa"/>
            <w:gridSpan w:val="2"/>
          </w:tcPr>
          <w:p w:rsidR="00A00FD5" w:rsidRPr="00E81C9F" w:rsidRDefault="00A00FD5" w:rsidP="000F1E5E">
            <w:pPr>
              <w:pStyle w:val="5"/>
              <w:jc w:val="left"/>
              <w:rPr>
                <w:rFonts w:ascii="Cambria" w:hAnsi="Cambria"/>
                <w:lang w:val="ru-RU"/>
              </w:rPr>
            </w:pPr>
            <w:r w:rsidRPr="00E81C9F">
              <w:rPr>
                <w:rFonts w:ascii="Cambria" w:hAnsi="Cambria"/>
                <w:lang w:val="ru-RU"/>
              </w:rPr>
              <w:t>Каждая из Сторон имеет право прекратить действие настоящего Соглашения в одностороннем порядке, путем уведомления другой Стороны в письменном виде, не позднее 15 календарных дней до предполагаемой даты прекращения.</w:t>
            </w:r>
          </w:p>
          <w:p w:rsidR="00A00FD5" w:rsidRPr="00E81C9F" w:rsidRDefault="00A00FD5" w:rsidP="000F1E5E">
            <w:pPr>
              <w:pStyle w:val="5"/>
              <w:numPr>
                <w:ilvl w:val="0"/>
                <w:numId w:val="0"/>
              </w:numPr>
              <w:ind w:left="567"/>
              <w:jc w:val="left"/>
              <w:rPr>
                <w:rFonts w:ascii="Cambria" w:hAnsi="Cambria"/>
                <w:bCs/>
                <w:lang w:val="ru-RU"/>
              </w:rPr>
            </w:pPr>
          </w:p>
        </w:tc>
      </w:tr>
      <w:tr w:rsidR="00A00FD5" w:rsidRPr="001F3962">
        <w:tc>
          <w:tcPr>
            <w:tcW w:w="5102" w:type="dxa"/>
            <w:gridSpan w:val="2"/>
          </w:tcPr>
          <w:p w:rsidR="00A00FD5" w:rsidRPr="00E81C9F" w:rsidRDefault="00A00FD5" w:rsidP="000F1E5E">
            <w:pPr>
              <w:pStyle w:val="5"/>
              <w:numPr>
                <w:ilvl w:val="0"/>
                <w:numId w:val="0"/>
              </w:numPr>
              <w:ind w:left="601"/>
              <w:jc w:val="left"/>
              <w:rPr>
                <w:rFonts w:ascii="Cambria" w:hAnsi="Cambria"/>
              </w:rPr>
            </w:pPr>
            <w:r w:rsidRPr="00E81C9F">
              <w:rPr>
                <w:rFonts w:ascii="Cambria" w:hAnsi="Cambria"/>
              </w:rPr>
              <w:t xml:space="preserve">From the moment of receipt of a notification of termination of the present Agreement, the Parties shall clear all mutual debts prior to the date of termination specified in the notification. </w:t>
            </w:r>
          </w:p>
          <w:p w:rsidR="00A00FD5" w:rsidRPr="00E81C9F" w:rsidRDefault="00A00FD5" w:rsidP="000F1E5E">
            <w:pPr>
              <w:pStyle w:val="5"/>
              <w:numPr>
                <w:ilvl w:val="0"/>
                <w:numId w:val="0"/>
              </w:numPr>
              <w:ind w:left="601"/>
              <w:jc w:val="left"/>
              <w:rPr>
                <w:rFonts w:ascii="Cambria" w:hAnsi="Cambria"/>
              </w:rPr>
            </w:pPr>
          </w:p>
        </w:tc>
        <w:tc>
          <w:tcPr>
            <w:tcW w:w="283" w:type="dxa"/>
          </w:tcPr>
          <w:p w:rsidR="00A00FD5" w:rsidRPr="00E81C9F" w:rsidRDefault="00A00FD5" w:rsidP="007043BE">
            <w:pPr>
              <w:pStyle w:val="ListParagraph"/>
              <w:tabs>
                <w:tab w:val="left" w:pos="284"/>
              </w:tabs>
              <w:spacing w:after="0" w:line="240" w:lineRule="auto"/>
              <w:ind w:left="0"/>
              <w:contextualSpacing w:val="0"/>
              <w:jc w:val="both"/>
              <w:rPr>
                <w:rStyle w:val="Strong"/>
                <w:rFonts w:ascii="Times New Roman" w:eastAsia="Arial Unicode MS" w:hAnsi="Times New Roman"/>
                <w:sz w:val="20"/>
                <w:szCs w:val="20"/>
                <w:lang w:val="en-US"/>
              </w:rPr>
            </w:pPr>
          </w:p>
        </w:tc>
        <w:tc>
          <w:tcPr>
            <w:tcW w:w="5103" w:type="dxa"/>
            <w:gridSpan w:val="2"/>
          </w:tcPr>
          <w:p w:rsidR="00A00FD5" w:rsidRPr="00E81C9F" w:rsidRDefault="00A00FD5" w:rsidP="000F1E5E">
            <w:pPr>
              <w:pStyle w:val="5"/>
              <w:numPr>
                <w:ilvl w:val="0"/>
                <w:numId w:val="0"/>
              </w:numPr>
              <w:ind w:left="567"/>
              <w:jc w:val="left"/>
              <w:rPr>
                <w:rFonts w:ascii="Cambria" w:hAnsi="Cambria"/>
                <w:lang w:val="ru-RU"/>
              </w:rPr>
            </w:pPr>
            <w:r w:rsidRPr="00E81C9F">
              <w:rPr>
                <w:rFonts w:ascii="Cambria" w:hAnsi="Cambria"/>
                <w:lang w:val="ru-RU"/>
              </w:rPr>
              <w:t xml:space="preserve">С момента получения уведомления о прекращении настоящего Соглашения, Стороны должны прояснить все взаимные обязательства до даты прекращения, указанной в уведомлении. </w:t>
            </w:r>
          </w:p>
          <w:p w:rsidR="00A00FD5" w:rsidRPr="00E81C9F" w:rsidRDefault="00A00FD5" w:rsidP="000F1E5E">
            <w:pPr>
              <w:pStyle w:val="5"/>
              <w:numPr>
                <w:ilvl w:val="0"/>
                <w:numId w:val="0"/>
              </w:numPr>
              <w:ind w:left="567"/>
              <w:jc w:val="left"/>
              <w:rPr>
                <w:rFonts w:ascii="Cambria" w:hAnsi="Cambria"/>
                <w:bCs/>
                <w:lang w:val="ru-RU"/>
              </w:rPr>
            </w:pPr>
          </w:p>
        </w:tc>
      </w:tr>
      <w:tr w:rsidR="00A00FD5" w:rsidRPr="001F3962">
        <w:tc>
          <w:tcPr>
            <w:tcW w:w="5102" w:type="dxa"/>
            <w:gridSpan w:val="2"/>
          </w:tcPr>
          <w:p w:rsidR="00A00FD5" w:rsidRPr="00E81C9F" w:rsidRDefault="00A00FD5" w:rsidP="000F1E5E">
            <w:pPr>
              <w:pStyle w:val="5"/>
              <w:numPr>
                <w:ilvl w:val="0"/>
                <w:numId w:val="0"/>
              </w:numPr>
              <w:ind w:left="601"/>
              <w:jc w:val="left"/>
              <w:rPr>
                <w:rFonts w:ascii="Cambria" w:hAnsi="Cambria"/>
              </w:rPr>
            </w:pPr>
            <w:r w:rsidRPr="00E81C9F">
              <w:rPr>
                <w:rFonts w:ascii="Cambria" w:hAnsi="Cambria"/>
              </w:rPr>
              <w:t>After the date of termination, the parties shall not be released from their obligations not performed by this date.</w:t>
            </w:r>
          </w:p>
          <w:p w:rsidR="00A00FD5" w:rsidRPr="00E81C9F" w:rsidRDefault="00A00FD5" w:rsidP="000F1E5E">
            <w:pPr>
              <w:pStyle w:val="5"/>
              <w:numPr>
                <w:ilvl w:val="0"/>
                <w:numId w:val="0"/>
              </w:numPr>
              <w:ind w:left="601"/>
              <w:jc w:val="left"/>
              <w:rPr>
                <w:rFonts w:ascii="Cambria" w:hAnsi="Cambria"/>
              </w:rPr>
            </w:pPr>
          </w:p>
        </w:tc>
        <w:tc>
          <w:tcPr>
            <w:tcW w:w="283" w:type="dxa"/>
          </w:tcPr>
          <w:p w:rsidR="00A00FD5" w:rsidRPr="00E81C9F" w:rsidRDefault="00A00FD5" w:rsidP="007043BE">
            <w:pPr>
              <w:pStyle w:val="ListParagraph"/>
              <w:tabs>
                <w:tab w:val="left" w:pos="284"/>
              </w:tabs>
              <w:spacing w:after="0" w:line="240" w:lineRule="auto"/>
              <w:ind w:left="0"/>
              <w:contextualSpacing w:val="0"/>
              <w:jc w:val="both"/>
              <w:rPr>
                <w:rStyle w:val="Strong"/>
                <w:rFonts w:ascii="Times New Roman" w:eastAsia="Arial Unicode MS" w:hAnsi="Times New Roman"/>
                <w:sz w:val="20"/>
                <w:szCs w:val="20"/>
                <w:lang w:val="en-US"/>
              </w:rPr>
            </w:pPr>
          </w:p>
        </w:tc>
        <w:tc>
          <w:tcPr>
            <w:tcW w:w="5103" w:type="dxa"/>
            <w:gridSpan w:val="2"/>
          </w:tcPr>
          <w:p w:rsidR="00A00FD5" w:rsidRPr="00E81C9F" w:rsidRDefault="00A00FD5" w:rsidP="000F1E5E">
            <w:pPr>
              <w:pStyle w:val="5"/>
              <w:numPr>
                <w:ilvl w:val="0"/>
                <w:numId w:val="0"/>
              </w:numPr>
              <w:ind w:left="567"/>
              <w:jc w:val="left"/>
              <w:rPr>
                <w:rFonts w:ascii="Cambria" w:hAnsi="Cambria"/>
                <w:lang w:val="ru-RU"/>
              </w:rPr>
            </w:pPr>
            <w:r w:rsidRPr="00E81C9F">
              <w:rPr>
                <w:rFonts w:ascii="Cambria" w:hAnsi="Cambria"/>
                <w:lang w:val="ru-RU"/>
              </w:rPr>
              <w:t>После даты прекращения, Стороны не освобождаются от своих обязательств, которые не были выполнены к этому сроку.</w:t>
            </w:r>
          </w:p>
          <w:p w:rsidR="00A00FD5" w:rsidRPr="00E81C9F" w:rsidRDefault="00A00FD5" w:rsidP="000F1E5E">
            <w:pPr>
              <w:pStyle w:val="5"/>
              <w:numPr>
                <w:ilvl w:val="0"/>
                <w:numId w:val="0"/>
              </w:numPr>
              <w:ind w:left="567"/>
              <w:jc w:val="left"/>
              <w:rPr>
                <w:rFonts w:ascii="Cambria" w:hAnsi="Cambria"/>
                <w:bCs/>
                <w:lang w:val="ru-RU"/>
              </w:rPr>
            </w:pPr>
          </w:p>
        </w:tc>
      </w:tr>
      <w:tr w:rsidR="00A00FD5" w:rsidRPr="001F3962">
        <w:tc>
          <w:tcPr>
            <w:tcW w:w="5102" w:type="dxa"/>
            <w:gridSpan w:val="2"/>
          </w:tcPr>
          <w:p w:rsidR="00A00FD5" w:rsidRPr="00E81C9F" w:rsidRDefault="00A00FD5" w:rsidP="00FD05D0">
            <w:pPr>
              <w:pStyle w:val="5"/>
              <w:numPr>
                <w:ilvl w:val="1"/>
                <w:numId w:val="5"/>
              </w:numPr>
              <w:ind w:left="601" w:hanging="587"/>
              <w:jc w:val="left"/>
              <w:rPr>
                <w:rFonts w:ascii="Cambria" w:hAnsi="Cambria"/>
              </w:rPr>
            </w:pPr>
            <w:r w:rsidRPr="00E81C9F">
              <w:rPr>
                <w:rFonts w:ascii="Cambria" w:hAnsi="Cambria"/>
              </w:rPr>
              <w:t>Agent has the right to terminate the present Agreement unilaterally and terminate the use of Agent’s Software and Hardware System in the following cases:</w:t>
            </w:r>
          </w:p>
          <w:p w:rsidR="00A00FD5" w:rsidRPr="00E81C9F" w:rsidRDefault="00A00FD5" w:rsidP="000F1E5E">
            <w:pPr>
              <w:pStyle w:val="5"/>
              <w:numPr>
                <w:ilvl w:val="0"/>
                <w:numId w:val="0"/>
              </w:numPr>
              <w:ind w:left="601"/>
              <w:jc w:val="left"/>
              <w:rPr>
                <w:rFonts w:ascii="Cambria" w:hAnsi="Cambria"/>
              </w:rPr>
            </w:pPr>
          </w:p>
        </w:tc>
        <w:tc>
          <w:tcPr>
            <w:tcW w:w="283" w:type="dxa"/>
          </w:tcPr>
          <w:p w:rsidR="00A00FD5" w:rsidRPr="00E81C9F" w:rsidRDefault="00A00FD5" w:rsidP="007043BE">
            <w:pPr>
              <w:pStyle w:val="ListParagraph"/>
              <w:tabs>
                <w:tab w:val="left" w:pos="284"/>
              </w:tabs>
              <w:spacing w:after="0" w:line="240" w:lineRule="auto"/>
              <w:ind w:left="0"/>
              <w:contextualSpacing w:val="0"/>
              <w:jc w:val="both"/>
              <w:rPr>
                <w:rStyle w:val="Strong"/>
                <w:rFonts w:ascii="Times New Roman" w:eastAsia="Arial Unicode MS" w:hAnsi="Times New Roman"/>
                <w:sz w:val="20"/>
                <w:szCs w:val="20"/>
                <w:lang w:val="en-US"/>
              </w:rPr>
            </w:pPr>
          </w:p>
        </w:tc>
        <w:tc>
          <w:tcPr>
            <w:tcW w:w="5103" w:type="dxa"/>
            <w:gridSpan w:val="2"/>
          </w:tcPr>
          <w:p w:rsidR="00A00FD5" w:rsidRPr="00E81C9F" w:rsidRDefault="00A00FD5" w:rsidP="000F1E5E">
            <w:pPr>
              <w:pStyle w:val="5"/>
              <w:jc w:val="left"/>
              <w:rPr>
                <w:rFonts w:ascii="Cambria" w:hAnsi="Cambria"/>
                <w:lang w:val="ru-RU"/>
              </w:rPr>
            </w:pPr>
            <w:r w:rsidRPr="00E81C9F">
              <w:rPr>
                <w:rFonts w:ascii="Cambria" w:hAnsi="Cambria"/>
                <w:lang w:val="ru-RU"/>
              </w:rPr>
              <w:t>Агент имеет право прекратить действие настоящего Соглашения в одностороннем порядке, и прекратить использование Системы программного обеспечения и оборудования Агента в следующих случаях:</w:t>
            </w:r>
          </w:p>
          <w:p w:rsidR="00A00FD5" w:rsidRPr="00E81C9F" w:rsidRDefault="00A00FD5" w:rsidP="000F1E5E">
            <w:pPr>
              <w:pStyle w:val="5"/>
              <w:numPr>
                <w:ilvl w:val="0"/>
                <w:numId w:val="0"/>
              </w:numPr>
              <w:ind w:left="567"/>
              <w:jc w:val="left"/>
              <w:rPr>
                <w:rFonts w:ascii="Cambria" w:hAnsi="Cambria"/>
                <w:bCs/>
                <w:lang w:val="ru-RU"/>
              </w:rPr>
            </w:pPr>
          </w:p>
        </w:tc>
      </w:tr>
      <w:tr w:rsidR="00A00FD5" w:rsidRPr="001F3962">
        <w:tc>
          <w:tcPr>
            <w:tcW w:w="5102" w:type="dxa"/>
            <w:gridSpan w:val="2"/>
          </w:tcPr>
          <w:p w:rsidR="00A00FD5" w:rsidRPr="00E81C9F" w:rsidRDefault="00A00FD5" w:rsidP="00FD05D0">
            <w:pPr>
              <w:pStyle w:val="BodyText"/>
              <w:numPr>
                <w:ilvl w:val="0"/>
                <w:numId w:val="8"/>
              </w:numPr>
              <w:tabs>
                <w:tab w:val="clear" w:pos="1620"/>
              </w:tabs>
              <w:spacing w:after="0"/>
              <w:ind w:left="540" w:hanging="540"/>
              <w:rPr>
                <w:rFonts w:ascii="Cambria" w:hAnsi="Cambria"/>
                <w:sz w:val="20"/>
                <w:szCs w:val="20"/>
              </w:rPr>
            </w:pPr>
            <w:proofErr w:type="gramStart"/>
            <w:r w:rsidRPr="00E81C9F">
              <w:rPr>
                <w:rFonts w:ascii="Cambria" w:hAnsi="Cambria"/>
                <w:sz w:val="20"/>
                <w:szCs w:val="20"/>
              </w:rPr>
              <w:t>any</w:t>
            </w:r>
            <w:proofErr w:type="gramEnd"/>
            <w:r w:rsidRPr="00E81C9F">
              <w:rPr>
                <w:rFonts w:ascii="Cambria" w:hAnsi="Cambria"/>
                <w:sz w:val="20"/>
                <w:szCs w:val="20"/>
              </w:rPr>
              <w:t xml:space="preserve"> breach by Principal of the procedures for submittal to Agent of the factsheet and other documents in accordance with paragraph 2.1 above, as well as in cases of discovery of any false information in such documents;</w:t>
            </w:r>
          </w:p>
          <w:p w:rsidR="00A00FD5" w:rsidRPr="00E81C9F" w:rsidRDefault="00A00FD5" w:rsidP="000F1E5E">
            <w:pPr>
              <w:pStyle w:val="BodyText"/>
              <w:spacing w:after="0"/>
              <w:ind w:left="540"/>
              <w:rPr>
                <w:rFonts w:ascii="Cambria" w:hAnsi="Cambria"/>
                <w:sz w:val="20"/>
                <w:szCs w:val="20"/>
              </w:rPr>
            </w:pPr>
          </w:p>
        </w:tc>
        <w:tc>
          <w:tcPr>
            <w:tcW w:w="283" w:type="dxa"/>
          </w:tcPr>
          <w:p w:rsidR="00A00FD5" w:rsidRPr="00E81C9F" w:rsidRDefault="00A00FD5" w:rsidP="007043BE">
            <w:pPr>
              <w:pStyle w:val="ListParagraph"/>
              <w:tabs>
                <w:tab w:val="left" w:pos="284"/>
              </w:tabs>
              <w:spacing w:after="0" w:line="240" w:lineRule="auto"/>
              <w:ind w:left="0"/>
              <w:contextualSpacing w:val="0"/>
              <w:jc w:val="both"/>
              <w:rPr>
                <w:rStyle w:val="Strong"/>
                <w:rFonts w:ascii="Times New Roman" w:hAnsi="Times New Roman"/>
                <w:sz w:val="24"/>
                <w:szCs w:val="24"/>
                <w:lang w:val="en-US"/>
              </w:rPr>
            </w:pPr>
          </w:p>
        </w:tc>
        <w:tc>
          <w:tcPr>
            <w:tcW w:w="5103" w:type="dxa"/>
            <w:gridSpan w:val="2"/>
          </w:tcPr>
          <w:p w:rsidR="00A00FD5" w:rsidRPr="00E81C9F" w:rsidRDefault="00A00FD5" w:rsidP="00FD05D0">
            <w:pPr>
              <w:pStyle w:val="BodyText"/>
              <w:numPr>
                <w:ilvl w:val="0"/>
                <w:numId w:val="8"/>
              </w:numPr>
              <w:tabs>
                <w:tab w:val="clear" w:pos="1620"/>
              </w:tabs>
              <w:spacing w:after="0"/>
              <w:ind w:left="540" w:hanging="540"/>
              <w:rPr>
                <w:rFonts w:ascii="Cambria" w:hAnsi="Cambria"/>
                <w:sz w:val="20"/>
                <w:szCs w:val="20"/>
                <w:lang w:val="ru-RU"/>
              </w:rPr>
            </w:pPr>
            <w:r w:rsidRPr="00E81C9F">
              <w:rPr>
                <w:rFonts w:ascii="Cambria" w:hAnsi="Cambria"/>
                <w:sz w:val="20"/>
                <w:szCs w:val="20"/>
                <w:lang w:val="ru-RU"/>
              </w:rPr>
              <w:t>любое нарушение Принципалом процедур представления Агенту информационного листка и прочих документов в соответствии с параграфом 2.1, выше, а также в случае обнаружения любых ложных сведений в подобных документах;</w:t>
            </w:r>
          </w:p>
          <w:p w:rsidR="00A00FD5" w:rsidRPr="00E81C9F" w:rsidRDefault="00A00FD5" w:rsidP="000F1E5E">
            <w:pPr>
              <w:pStyle w:val="ListParagraph"/>
              <w:tabs>
                <w:tab w:val="left" w:pos="284"/>
              </w:tabs>
              <w:spacing w:after="0" w:line="240" w:lineRule="auto"/>
              <w:ind w:left="540"/>
              <w:contextualSpacing w:val="0"/>
              <w:rPr>
                <w:rFonts w:ascii="Cambria" w:hAnsi="Cambria"/>
                <w:bCs/>
                <w:sz w:val="20"/>
                <w:szCs w:val="20"/>
                <w:lang/>
              </w:rPr>
            </w:pPr>
          </w:p>
        </w:tc>
      </w:tr>
      <w:tr w:rsidR="00A00FD5" w:rsidRPr="001F3962">
        <w:tc>
          <w:tcPr>
            <w:tcW w:w="5102" w:type="dxa"/>
            <w:gridSpan w:val="2"/>
          </w:tcPr>
          <w:p w:rsidR="00A00FD5" w:rsidRPr="00E81C9F" w:rsidRDefault="00A00FD5" w:rsidP="00FD05D0">
            <w:pPr>
              <w:pStyle w:val="BodyText"/>
              <w:numPr>
                <w:ilvl w:val="0"/>
                <w:numId w:val="8"/>
              </w:numPr>
              <w:tabs>
                <w:tab w:val="clear" w:pos="1620"/>
              </w:tabs>
              <w:spacing w:after="0"/>
              <w:ind w:left="540" w:hanging="540"/>
              <w:rPr>
                <w:rFonts w:ascii="Cambria" w:hAnsi="Cambria"/>
                <w:sz w:val="20"/>
                <w:szCs w:val="20"/>
              </w:rPr>
            </w:pPr>
            <w:proofErr w:type="gramStart"/>
            <w:r w:rsidRPr="00E81C9F">
              <w:rPr>
                <w:rFonts w:ascii="Cambria" w:hAnsi="Cambria"/>
                <w:sz w:val="20"/>
                <w:szCs w:val="20"/>
              </w:rPr>
              <w:t>in</w:t>
            </w:r>
            <w:proofErr w:type="gramEnd"/>
            <w:r w:rsidRPr="00E81C9F">
              <w:rPr>
                <w:rFonts w:ascii="Cambria" w:hAnsi="Cambria"/>
                <w:sz w:val="20"/>
                <w:szCs w:val="20"/>
              </w:rPr>
              <w:t xml:space="preserve"> the case specified in paragraph 3.2.3 above;</w:t>
            </w:r>
          </w:p>
          <w:p w:rsidR="00A00FD5" w:rsidRPr="00E81C9F" w:rsidRDefault="00A00FD5" w:rsidP="000F1E5E">
            <w:pPr>
              <w:pStyle w:val="BodyText"/>
              <w:spacing w:after="0"/>
              <w:ind w:left="540"/>
              <w:rPr>
                <w:rFonts w:ascii="Cambria" w:hAnsi="Cambria"/>
                <w:sz w:val="20"/>
                <w:szCs w:val="20"/>
              </w:rPr>
            </w:pPr>
          </w:p>
        </w:tc>
        <w:tc>
          <w:tcPr>
            <w:tcW w:w="283" w:type="dxa"/>
          </w:tcPr>
          <w:p w:rsidR="00A00FD5" w:rsidRPr="00E81C9F" w:rsidRDefault="00A00FD5" w:rsidP="007043BE">
            <w:pPr>
              <w:pStyle w:val="ListParagraph"/>
              <w:tabs>
                <w:tab w:val="left" w:pos="284"/>
              </w:tabs>
              <w:spacing w:after="0" w:line="240" w:lineRule="auto"/>
              <w:ind w:left="0"/>
              <w:contextualSpacing w:val="0"/>
              <w:jc w:val="both"/>
              <w:rPr>
                <w:rStyle w:val="Strong"/>
                <w:rFonts w:ascii="Times New Roman" w:hAnsi="Times New Roman"/>
                <w:sz w:val="24"/>
                <w:szCs w:val="24"/>
                <w:lang w:val="en-US"/>
              </w:rPr>
            </w:pPr>
          </w:p>
        </w:tc>
        <w:tc>
          <w:tcPr>
            <w:tcW w:w="5103" w:type="dxa"/>
            <w:gridSpan w:val="2"/>
          </w:tcPr>
          <w:p w:rsidR="00A00FD5" w:rsidRPr="00E81C9F" w:rsidRDefault="00A00FD5" w:rsidP="00FD05D0">
            <w:pPr>
              <w:pStyle w:val="BodyText"/>
              <w:numPr>
                <w:ilvl w:val="0"/>
                <w:numId w:val="8"/>
              </w:numPr>
              <w:tabs>
                <w:tab w:val="clear" w:pos="1620"/>
              </w:tabs>
              <w:spacing w:after="0"/>
              <w:ind w:left="540" w:hanging="540"/>
              <w:rPr>
                <w:rFonts w:ascii="Cambria" w:hAnsi="Cambria"/>
                <w:sz w:val="20"/>
                <w:szCs w:val="20"/>
                <w:lang w:val="ru-RU"/>
              </w:rPr>
            </w:pPr>
            <w:r w:rsidRPr="00E81C9F">
              <w:rPr>
                <w:rFonts w:ascii="Cambria" w:hAnsi="Cambria"/>
                <w:sz w:val="20"/>
                <w:szCs w:val="20"/>
                <w:lang w:val="ru-RU"/>
              </w:rPr>
              <w:t>в случае, указанном в параграфе 3.2.3;</w:t>
            </w:r>
          </w:p>
          <w:p w:rsidR="00A00FD5" w:rsidRPr="00E81C9F" w:rsidRDefault="00A00FD5" w:rsidP="000F1E5E">
            <w:pPr>
              <w:pStyle w:val="ListParagraph"/>
              <w:tabs>
                <w:tab w:val="left" w:pos="284"/>
              </w:tabs>
              <w:spacing w:after="0" w:line="240" w:lineRule="auto"/>
              <w:ind w:left="540"/>
              <w:contextualSpacing w:val="0"/>
              <w:rPr>
                <w:rFonts w:ascii="Cambria" w:hAnsi="Cambria"/>
                <w:bCs/>
                <w:sz w:val="20"/>
                <w:szCs w:val="20"/>
                <w:lang/>
              </w:rPr>
            </w:pPr>
          </w:p>
        </w:tc>
      </w:tr>
      <w:tr w:rsidR="00A00FD5" w:rsidRPr="001F3962">
        <w:tc>
          <w:tcPr>
            <w:tcW w:w="5102" w:type="dxa"/>
            <w:gridSpan w:val="2"/>
          </w:tcPr>
          <w:p w:rsidR="00A00FD5" w:rsidRPr="00E81C9F" w:rsidRDefault="00A00FD5" w:rsidP="00FD05D0">
            <w:pPr>
              <w:pStyle w:val="BodyText"/>
              <w:numPr>
                <w:ilvl w:val="0"/>
                <w:numId w:val="8"/>
              </w:numPr>
              <w:tabs>
                <w:tab w:val="clear" w:pos="1620"/>
              </w:tabs>
              <w:spacing w:after="0"/>
              <w:ind w:left="540" w:hanging="540"/>
              <w:rPr>
                <w:rFonts w:ascii="Cambria" w:hAnsi="Cambria"/>
                <w:sz w:val="20"/>
                <w:szCs w:val="20"/>
              </w:rPr>
            </w:pPr>
            <w:proofErr w:type="gramStart"/>
            <w:r w:rsidRPr="00E81C9F">
              <w:rPr>
                <w:rFonts w:ascii="Cambria" w:hAnsi="Cambria"/>
                <w:sz w:val="20"/>
                <w:szCs w:val="20"/>
              </w:rPr>
              <w:t>in</w:t>
            </w:r>
            <w:proofErr w:type="gramEnd"/>
            <w:r w:rsidRPr="00E81C9F">
              <w:rPr>
                <w:rFonts w:ascii="Cambria" w:hAnsi="Cambria"/>
                <w:sz w:val="20"/>
                <w:szCs w:val="20"/>
              </w:rPr>
              <w:t xml:space="preserve"> cases of any changes in the nature of Principal’s activities or in the nature of products, works and services marketed by Principal, if such nature contradicts Agent’s ethical principles;</w:t>
            </w:r>
          </w:p>
          <w:p w:rsidR="00A00FD5" w:rsidRPr="00E81C9F" w:rsidRDefault="00A00FD5" w:rsidP="000F1E5E">
            <w:pPr>
              <w:pStyle w:val="BodyText"/>
              <w:spacing w:after="0"/>
              <w:ind w:left="540"/>
              <w:rPr>
                <w:rFonts w:ascii="Cambria" w:hAnsi="Cambria"/>
                <w:sz w:val="20"/>
                <w:szCs w:val="20"/>
              </w:rPr>
            </w:pPr>
          </w:p>
        </w:tc>
        <w:tc>
          <w:tcPr>
            <w:tcW w:w="283" w:type="dxa"/>
          </w:tcPr>
          <w:p w:rsidR="00A00FD5" w:rsidRPr="00E81C9F" w:rsidRDefault="00A00FD5" w:rsidP="007043BE">
            <w:pPr>
              <w:pStyle w:val="ListParagraph"/>
              <w:tabs>
                <w:tab w:val="left" w:pos="284"/>
              </w:tabs>
              <w:spacing w:after="0" w:line="240" w:lineRule="auto"/>
              <w:ind w:left="0"/>
              <w:contextualSpacing w:val="0"/>
              <w:jc w:val="both"/>
              <w:rPr>
                <w:rStyle w:val="Strong"/>
                <w:rFonts w:ascii="Times New Roman" w:hAnsi="Times New Roman"/>
                <w:sz w:val="24"/>
                <w:szCs w:val="24"/>
                <w:lang w:val="en-US"/>
              </w:rPr>
            </w:pPr>
          </w:p>
        </w:tc>
        <w:tc>
          <w:tcPr>
            <w:tcW w:w="5103" w:type="dxa"/>
            <w:gridSpan w:val="2"/>
          </w:tcPr>
          <w:p w:rsidR="00A00FD5" w:rsidRPr="00E81C9F" w:rsidRDefault="00A00FD5" w:rsidP="00FD05D0">
            <w:pPr>
              <w:pStyle w:val="BodyText"/>
              <w:numPr>
                <w:ilvl w:val="0"/>
                <w:numId w:val="8"/>
              </w:numPr>
              <w:tabs>
                <w:tab w:val="clear" w:pos="1620"/>
              </w:tabs>
              <w:spacing w:after="0"/>
              <w:ind w:left="540" w:hanging="540"/>
              <w:rPr>
                <w:rFonts w:ascii="Cambria" w:hAnsi="Cambria"/>
                <w:sz w:val="20"/>
                <w:szCs w:val="20"/>
                <w:lang w:val="ru-RU"/>
              </w:rPr>
            </w:pPr>
            <w:r w:rsidRPr="00E81C9F">
              <w:rPr>
                <w:rFonts w:ascii="Cambria" w:hAnsi="Cambria"/>
                <w:sz w:val="20"/>
                <w:szCs w:val="20"/>
                <w:lang w:val="ru-RU"/>
              </w:rPr>
              <w:t xml:space="preserve">в случае любых изменений в характере деятельности Принципала, или характере </w:t>
            </w:r>
            <w:r w:rsidR="009D5C85">
              <w:rPr>
                <w:rFonts w:ascii="Cambria" w:hAnsi="Cambria"/>
                <w:sz w:val="20"/>
                <w:szCs w:val="20"/>
                <w:lang w:val="ru-RU"/>
              </w:rPr>
              <w:t>товаров</w:t>
            </w:r>
            <w:r w:rsidRPr="00E81C9F">
              <w:rPr>
                <w:rFonts w:ascii="Cambria" w:hAnsi="Cambria"/>
                <w:sz w:val="20"/>
                <w:szCs w:val="20"/>
                <w:lang w:val="ru-RU"/>
              </w:rPr>
              <w:t>, работ и услуг, реализовываемых Принципалом, если данный характер противоречит нравственным принципам Агента;</w:t>
            </w:r>
          </w:p>
          <w:p w:rsidR="00A00FD5" w:rsidRPr="00E81C9F" w:rsidRDefault="00A00FD5" w:rsidP="000F1E5E">
            <w:pPr>
              <w:pStyle w:val="ListParagraph"/>
              <w:tabs>
                <w:tab w:val="left" w:pos="284"/>
              </w:tabs>
              <w:spacing w:after="0" w:line="240" w:lineRule="auto"/>
              <w:ind w:left="540"/>
              <w:contextualSpacing w:val="0"/>
              <w:rPr>
                <w:rFonts w:ascii="Cambria" w:hAnsi="Cambria"/>
                <w:bCs/>
                <w:sz w:val="20"/>
                <w:szCs w:val="20"/>
                <w:lang/>
              </w:rPr>
            </w:pPr>
          </w:p>
        </w:tc>
      </w:tr>
      <w:tr w:rsidR="00A00FD5" w:rsidRPr="001F3962">
        <w:tc>
          <w:tcPr>
            <w:tcW w:w="5102" w:type="dxa"/>
            <w:gridSpan w:val="2"/>
          </w:tcPr>
          <w:p w:rsidR="00A00FD5" w:rsidRPr="00E81C9F" w:rsidRDefault="00A00FD5" w:rsidP="00FD05D0">
            <w:pPr>
              <w:pStyle w:val="BodyText"/>
              <w:numPr>
                <w:ilvl w:val="0"/>
                <w:numId w:val="8"/>
              </w:numPr>
              <w:tabs>
                <w:tab w:val="clear" w:pos="1620"/>
              </w:tabs>
              <w:spacing w:after="0"/>
              <w:ind w:left="540" w:hanging="540"/>
              <w:rPr>
                <w:rFonts w:ascii="Cambria" w:hAnsi="Cambria"/>
                <w:sz w:val="20"/>
                <w:szCs w:val="20"/>
              </w:rPr>
            </w:pPr>
            <w:proofErr w:type="gramStart"/>
            <w:r w:rsidRPr="00E81C9F">
              <w:rPr>
                <w:rFonts w:ascii="Cambria" w:hAnsi="Cambria"/>
                <w:sz w:val="20"/>
                <w:szCs w:val="20"/>
              </w:rPr>
              <w:t>in</w:t>
            </w:r>
            <w:proofErr w:type="gramEnd"/>
            <w:r w:rsidRPr="00E81C9F">
              <w:rPr>
                <w:rFonts w:ascii="Cambria" w:hAnsi="Cambria"/>
                <w:sz w:val="20"/>
                <w:szCs w:val="20"/>
              </w:rPr>
              <w:t xml:space="preserve"> cases of other substantial breaches by Principal of terms and conditions of the present Agreement.</w:t>
            </w:r>
          </w:p>
          <w:p w:rsidR="00A00FD5" w:rsidRPr="00E81C9F" w:rsidRDefault="00A00FD5" w:rsidP="000F1E5E">
            <w:pPr>
              <w:pStyle w:val="BodyText"/>
              <w:spacing w:after="0"/>
              <w:ind w:left="540"/>
              <w:rPr>
                <w:rFonts w:ascii="Cambria" w:hAnsi="Cambria"/>
                <w:sz w:val="20"/>
                <w:szCs w:val="20"/>
              </w:rPr>
            </w:pPr>
          </w:p>
        </w:tc>
        <w:tc>
          <w:tcPr>
            <w:tcW w:w="283" w:type="dxa"/>
          </w:tcPr>
          <w:p w:rsidR="00A00FD5" w:rsidRPr="00E81C9F" w:rsidRDefault="00A00FD5" w:rsidP="007043BE">
            <w:pPr>
              <w:pStyle w:val="ListParagraph"/>
              <w:tabs>
                <w:tab w:val="left" w:pos="284"/>
              </w:tabs>
              <w:spacing w:after="0" w:line="240" w:lineRule="auto"/>
              <w:ind w:left="0"/>
              <w:contextualSpacing w:val="0"/>
              <w:jc w:val="both"/>
              <w:rPr>
                <w:rStyle w:val="Strong"/>
                <w:rFonts w:ascii="Times New Roman" w:hAnsi="Times New Roman"/>
                <w:sz w:val="24"/>
                <w:szCs w:val="24"/>
                <w:lang w:val="en-US"/>
              </w:rPr>
            </w:pPr>
          </w:p>
        </w:tc>
        <w:tc>
          <w:tcPr>
            <w:tcW w:w="5103" w:type="dxa"/>
            <w:gridSpan w:val="2"/>
          </w:tcPr>
          <w:p w:rsidR="00A00FD5" w:rsidRPr="00E81C9F" w:rsidRDefault="00A00FD5" w:rsidP="00FD05D0">
            <w:pPr>
              <w:pStyle w:val="BodyText"/>
              <w:numPr>
                <w:ilvl w:val="0"/>
                <w:numId w:val="8"/>
              </w:numPr>
              <w:tabs>
                <w:tab w:val="clear" w:pos="1620"/>
              </w:tabs>
              <w:spacing w:after="0"/>
              <w:ind w:left="540" w:hanging="540"/>
              <w:rPr>
                <w:rFonts w:ascii="Cambria" w:hAnsi="Cambria"/>
                <w:sz w:val="20"/>
                <w:szCs w:val="20"/>
                <w:lang w:val="ru-RU"/>
              </w:rPr>
            </w:pPr>
            <w:r w:rsidRPr="00E81C9F">
              <w:rPr>
                <w:rFonts w:ascii="Cambria" w:hAnsi="Cambria"/>
                <w:sz w:val="20"/>
                <w:szCs w:val="20"/>
                <w:lang w:val="ru-RU"/>
              </w:rPr>
              <w:t>в случаях других значительных нарушений Принципалом сроков и условий настоящего Соглашения.</w:t>
            </w:r>
          </w:p>
          <w:p w:rsidR="00A00FD5" w:rsidRPr="00E81C9F" w:rsidRDefault="00A00FD5" w:rsidP="000F1E5E">
            <w:pPr>
              <w:pStyle w:val="ListParagraph"/>
              <w:tabs>
                <w:tab w:val="left" w:pos="284"/>
              </w:tabs>
              <w:spacing w:after="0" w:line="240" w:lineRule="auto"/>
              <w:ind w:left="540"/>
              <w:contextualSpacing w:val="0"/>
              <w:rPr>
                <w:rFonts w:ascii="Cambria" w:hAnsi="Cambria"/>
                <w:bCs/>
                <w:sz w:val="20"/>
                <w:szCs w:val="20"/>
                <w:lang/>
              </w:rPr>
            </w:pPr>
          </w:p>
        </w:tc>
      </w:tr>
      <w:tr w:rsidR="00A00FD5" w:rsidRPr="001F3962">
        <w:tc>
          <w:tcPr>
            <w:tcW w:w="5102" w:type="dxa"/>
            <w:gridSpan w:val="2"/>
          </w:tcPr>
          <w:p w:rsidR="00A00FD5" w:rsidRPr="00E81C9F" w:rsidRDefault="00A00FD5" w:rsidP="00FD05D0">
            <w:pPr>
              <w:pStyle w:val="5"/>
              <w:numPr>
                <w:ilvl w:val="1"/>
                <w:numId w:val="5"/>
              </w:numPr>
              <w:ind w:left="601" w:hanging="587"/>
              <w:jc w:val="left"/>
              <w:rPr>
                <w:rFonts w:ascii="Cambria" w:hAnsi="Cambria"/>
              </w:rPr>
            </w:pPr>
            <w:r w:rsidRPr="00E81C9F">
              <w:rPr>
                <w:rFonts w:ascii="Cambria" w:hAnsi="Cambria"/>
              </w:rPr>
              <w:t>The obligations of the Parties under the present Agreement emerging prior to termination of the present Agreement shall remain in force until their full performance.</w:t>
            </w:r>
          </w:p>
          <w:p w:rsidR="00E246CA" w:rsidRPr="00E81C9F" w:rsidRDefault="00E246CA" w:rsidP="00E246CA">
            <w:pPr>
              <w:pStyle w:val="5"/>
              <w:numPr>
                <w:ilvl w:val="0"/>
                <w:numId w:val="0"/>
              </w:numPr>
              <w:ind w:left="601"/>
              <w:jc w:val="left"/>
              <w:rPr>
                <w:rFonts w:ascii="Cambria" w:hAnsi="Cambria"/>
              </w:rPr>
            </w:pPr>
          </w:p>
        </w:tc>
        <w:tc>
          <w:tcPr>
            <w:tcW w:w="283" w:type="dxa"/>
          </w:tcPr>
          <w:p w:rsidR="00A00FD5" w:rsidRPr="00E81C9F" w:rsidRDefault="00A00FD5" w:rsidP="007043BE">
            <w:pPr>
              <w:pStyle w:val="ListParagraph"/>
              <w:tabs>
                <w:tab w:val="left" w:pos="284"/>
              </w:tabs>
              <w:spacing w:after="0" w:line="240" w:lineRule="auto"/>
              <w:ind w:left="0"/>
              <w:contextualSpacing w:val="0"/>
              <w:jc w:val="both"/>
              <w:rPr>
                <w:rStyle w:val="Strong"/>
                <w:rFonts w:ascii="Times New Roman" w:eastAsia="Arial Unicode MS" w:hAnsi="Times New Roman"/>
                <w:sz w:val="20"/>
                <w:szCs w:val="20"/>
                <w:lang w:val="en-US"/>
              </w:rPr>
            </w:pPr>
          </w:p>
        </w:tc>
        <w:tc>
          <w:tcPr>
            <w:tcW w:w="5103" w:type="dxa"/>
            <w:gridSpan w:val="2"/>
          </w:tcPr>
          <w:p w:rsidR="00A00FD5" w:rsidRPr="00E81C9F" w:rsidRDefault="00A00FD5" w:rsidP="00E246CA">
            <w:pPr>
              <w:pStyle w:val="5"/>
              <w:jc w:val="left"/>
              <w:rPr>
                <w:rFonts w:ascii="Cambria" w:hAnsi="Cambria"/>
                <w:lang w:val="ru-RU"/>
              </w:rPr>
            </w:pPr>
            <w:r w:rsidRPr="00E81C9F">
              <w:rPr>
                <w:rFonts w:ascii="Cambria" w:hAnsi="Cambria"/>
                <w:lang w:val="ru-RU"/>
              </w:rPr>
              <w:t>Обязательства Сторон в рамках настоящего Соглашения, возникающие до прекращения настоящего Соглашения, должны оставаться в силе до их полного выполнения.</w:t>
            </w:r>
          </w:p>
          <w:p w:rsidR="00E246CA" w:rsidRPr="00E81C9F" w:rsidRDefault="00E246CA" w:rsidP="00E246CA">
            <w:pPr>
              <w:pStyle w:val="5"/>
              <w:numPr>
                <w:ilvl w:val="0"/>
                <w:numId w:val="0"/>
              </w:numPr>
              <w:ind w:left="567"/>
              <w:jc w:val="left"/>
              <w:rPr>
                <w:rStyle w:val="Strong"/>
              </w:rPr>
            </w:pPr>
          </w:p>
        </w:tc>
      </w:tr>
      <w:bookmarkEnd w:id="3"/>
      <w:bookmarkEnd w:id="4"/>
      <w:bookmarkEnd w:id="5"/>
      <w:tr w:rsidR="007A5208" w:rsidRPr="00E81C9F">
        <w:tc>
          <w:tcPr>
            <w:tcW w:w="5102" w:type="dxa"/>
            <w:gridSpan w:val="2"/>
          </w:tcPr>
          <w:p w:rsidR="00E246CA" w:rsidRPr="00E81C9F" w:rsidRDefault="00E246CA" w:rsidP="00E246CA">
            <w:pPr>
              <w:pStyle w:val="8"/>
              <w:numPr>
                <w:ilvl w:val="0"/>
                <w:numId w:val="4"/>
              </w:numPr>
              <w:tabs>
                <w:tab w:val="clear" w:pos="567"/>
              </w:tabs>
              <w:jc w:val="left"/>
              <w:rPr>
                <w:rStyle w:val="Strong"/>
                <w:sz w:val="24"/>
                <w:szCs w:val="24"/>
                <w:u w:val="none"/>
                <w:lang w:val="en-GB"/>
              </w:rPr>
            </w:pPr>
            <w:r w:rsidRPr="00E81C9F">
              <w:rPr>
                <w:rStyle w:val="Strong"/>
                <w:rFonts w:ascii="Cambria" w:hAnsi="Cambria" w:cs="Arial"/>
              </w:rPr>
              <w:t>FORCE MAJEURE</w:t>
            </w:r>
          </w:p>
          <w:p w:rsidR="00E2459C" w:rsidRPr="00E81C9F" w:rsidRDefault="00E2459C" w:rsidP="007043BE">
            <w:pPr>
              <w:pStyle w:val="NormalWeb"/>
              <w:spacing w:before="0" w:beforeAutospacing="0" w:after="0" w:afterAutospacing="0"/>
              <w:jc w:val="both"/>
              <w:rPr>
                <w:rStyle w:val="Strong"/>
                <w:rFonts w:ascii="Times New Roman" w:hAnsi="Times New Roman"/>
                <w:sz w:val="20"/>
                <w:szCs w:val="20"/>
                <w:u w:val="single"/>
              </w:rPr>
            </w:pPr>
          </w:p>
        </w:tc>
        <w:tc>
          <w:tcPr>
            <w:tcW w:w="283" w:type="dxa"/>
          </w:tcPr>
          <w:p w:rsidR="007A5208" w:rsidRPr="00E81C9F" w:rsidRDefault="007A5208" w:rsidP="007043BE">
            <w:pPr>
              <w:pStyle w:val="NormalWeb"/>
              <w:spacing w:before="0" w:beforeAutospacing="0" w:after="0" w:afterAutospacing="0"/>
              <w:jc w:val="both"/>
              <w:rPr>
                <w:rStyle w:val="Strong"/>
              </w:rPr>
            </w:pPr>
          </w:p>
        </w:tc>
        <w:tc>
          <w:tcPr>
            <w:tcW w:w="5103" w:type="dxa"/>
            <w:gridSpan w:val="2"/>
          </w:tcPr>
          <w:p w:rsidR="00E246CA" w:rsidRPr="00E81C9F" w:rsidRDefault="00E246CA" w:rsidP="00FD05D0">
            <w:pPr>
              <w:pStyle w:val="8"/>
              <w:numPr>
                <w:ilvl w:val="0"/>
                <w:numId w:val="9"/>
              </w:numPr>
              <w:ind w:left="603" w:hanging="567"/>
              <w:jc w:val="left"/>
              <w:rPr>
                <w:rFonts w:ascii="Cambria" w:hAnsi="Cambria"/>
                <w:b/>
                <w:lang w:val="ru-RU"/>
              </w:rPr>
            </w:pPr>
            <w:r w:rsidRPr="00E81C9F">
              <w:rPr>
                <w:rFonts w:ascii="Cambria" w:hAnsi="Cambria"/>
                <w:b/>
                <w:lang w:val="ru-RU"/>
              </w:rPr>
              <w:t>ФОРС-МАЖОРНЫЕ ОБСТОЯТЕЛЬСТВА</w:t>
            </w:r>
          </w:p>
          <w:p w:rsidR="007A5208" w:rsidRPr="00E81C9F" w:rsidRDefault="007A5208" w:rsidP="007043BE">
            <w:pPr>
              <w:pStyle w:val="NormalWeb"/>
              <w:spacing w:before="0" w:beforeAutospacing="0" w:after="0" w:afterAutospacing="0"/>
              <w:jc w:val="both"/>
              <w:rPr>
                <w:rStyle w:val="Strong"/>
                <w:rFonts w:ascii="Times New Roman" w:hAnsi="Times New Roman"/>
                <w:sz w:val="20"/>
                <w:szCs w:val="20"/>
                <w:u w:val="single"/>
              </w:rPr>
            </w:pPr>
          </w:p>
        </w:tc>
      </w:tr>
      <w:tr w:rsidR="007A5208" w:rsidRPr="001F3962">
        <w:trPr>
          <w:hidden/>
        </w:trPr>
        <w:tc>
          <w:tcPr>
            <w:tcW w:w="5102" w:type="dxa"/>
            <w:gridSpan w:val="2"/>
          </w:tcPr>
          <w:p w:rsidR="008F3C0A" w:rsidRPr="00E81C9F" w:rsidRDefault="008F3C0A" w:rsidP="00FD05D0">
            <w:pPr>
              <w:pStyle w:val="ListParagraph"/>
              <w:numPr>
                <w:ilvl w:val="0"/>
                <w:numId w:val="5"/>
              </w:numPr>
              <w:spacing w:after="0" w:line="240" w:lineRule="auto"/>
              <w:contextualSpacing w:val="0"/>
              <w:rPr>
                <w:rFonts w:ascii="Cambria" w:eastAsia="Arial Unicode MS" w:hAnsi="Cambria" w:cs="Arial Unicode MS"/>
                <w:vanish/>
                <w:sz w:val="20"/>
                <w:szCs w:val="20"/>
                <w:lang w:val="en-US"/>
              </w:rPr>
            </w:pPr>
            <w:bookmarkStart w:id="6" w:name="_Toc514494475"/>
            <w:bookmarkStart w:id="7" w:name="_Toc515785263"/>
            <w:bookmarkStart w:id="8" w:name="_Toc521831013"/>
            <w:bookmarkStart w:id="9" w:name="_Toc522072971"/>
          </w:p>
          <w:p w:rsidR="00E246CA" w:rsidRPr="00E81C9F" w:rsidRDefault="00E246CA" w:rsidP="00FD05D0">
            <w:pPr>
              <w:pStyle w:val="5"/>
              <w:numPr>
                <w:ilvl w:val="1"/>
                <w:numId w:val="5"/>
              </w:numPr>
              <w:ind w:left="601" w:hanging="587"/>
              <w:jc w:val="left"/>
              <w:rPr>
                <w:rFonts w:ascii="Cambria" w:hAnsi="Cambria"/>
              </w:rPr>
            </w:pPr>
            <w:r w:rsidRPr="00E81C9F">
              <w:rPr>
                <w:rFonts w:ascii="Cambria" w:hAnsi="Cambria"/>
              </w:rPr>
              <w:t>The Parties shall be released from any liability for non-performance or incomplete performance of their obligations under the present Agreement, if proper performance of such obligation is impossible due to emergence of force majeure circumstances.</w:t>
            </w:r>
          </w:p>
          <w:p w:rsidR="00E2459C" w:rsidRPr="00E81C9F" w:rsidRDefault="00E2459C" w:rsidP="008F3C0A">
            <w:pPr>
              <w:pStyle w:val="5"/>
              <w:numPr>
                <w:ilvl w:val="0"/>
                <w:numId w:val="0"/>
              </w:numPr>
              <w:ind w:left="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E246CA" w:rsidRPr="00E81C9F" w:rsidRDefault="00E246CA" w:rsidP="008F3C0A">
            <w:pPr>
              <w:pStyle w:val="5"/>
              <w:jc w:val="left"/>
              <w:rPr>
                <w:rFonts w:ascii="Cambria" w:hAnsi="Cambria"/>
                <w:lang w:val="ru-RU"/>
              </w:rPr>
            </w:pPr>
            <w:r w:rsidRPr="00E81C9F">
              <w:rPr>
                <w:rFonts w:ascii="Cambria" w:hAnsi="Cambria"/>
                <w:lang w:val="ru-RU"/>
              </w:rPr>
              <w:t>Стороны освобождаются от ответственности за полное или частичное неисполнение обязательств по настоящему Соглашению, если такое неисполнение является следствием форс-мажорных обстоятельств.</w:t>
            </w:r>
          </w:p>
          <w:p w:rsidR="007A5208" w:rsidRPr="00E81C9F" w:rsidRDefault="007A5208" w:rsidP="008F3C0A">
            <w:pPr>
              <w:pStyle w:val="5"/>
              <w:numPr>
                <w:ilvl w:val="0"/>
                <w:numId w:val="0"/>
              </w:numPr>
              <w:ind w:left="567"/>
              <w:jc w:val="left"/>
              <w:rPr>
                <w:rFonts w:ascii="Cambria" w:hAnsi="Cambria"/>
                <w:lang w:val="ru-RU"/>
              </w:rPr>
            </w:pPr>
          </w:p>
        </w:tc>
      </w:tr>
      <w:tr w:rsidR="00E246CA" w:rsidRPr="001F3962">
        <w:tc>
          <w:tcPr>
            <w:tcW w:w="5102" w:type="dxa"/>
            <w:gridSpan w:val="2"/>
          </w:tcPr>
          <w:p w:rsidR="00E246CA" w:rsidRPr="00E81C9F" w:rsidRDefault="00E246CA" w:rsidP="008F3C0A">
            <w:pPr>
              <w:pStyle w:val="5"/>
              <w:numPr>
                <w:ilvl w:val="0"/>
                <w:numId w:val="0"/>
              </w:numPr>
              <w:ind w:left="601"/>
              <w:jc w:val="left"/>
              <w:rPr>
                <w:rFonts w:ascii="Cambria" w:hAnsi="Cambria"/>
              </w:rPr>
            </w:pPr>
            <w:r w:rsidRPr="00E81C9F">
              <w:rPr>
                <w:rFonts w:ascii="Cambria" w:hAnsi="Cambria"/>
              </w:rPr>
              <w:t xml:space="preserve">Force majeure circumstances hereunder are external and extraordinary </w:t>
            </w:r>
            <w:proofErr w:type="gramStart"/>
            <w:r w:rsidRPr="00E81C9F">
              <w:rPr>
                <w:rFonts w:ascii="Cambria" w:hAnsi="Cambria"/>
              </w:rPr>
              <w:t>events which do not exist at the time of signing of the present Agreement</w:t>
            </w:r>
            <w:proofErr w:type="gramEnd"/>
            <w:r w:rsidRPr="00E81C9F">
              <w:rPr>
                <w:rFonts w:ascii="Cambria" w:hAnsi="Cambria"/>
              </w:rPr>
              <w:t xml:space="preserve"> and emerge beyond reasonable control of the Parties. On agreement of the Parties, such circumstances include: hostilities, epidemics, fire, natural disasters, regulatory legal acts of bodies of state power and authorized agencies (organizations) preventing the Parties from performance of their obligations under the present Agreement in accordance with lawful procedures.</w:t>
            </w:r>
          </w:p>
          <w:p w:rsidR="00E246CA" w:rsidRPr="00E81C9F" w:rsidRDefault="00E246CA" w:rsidP="008F3C0A">
            <w:pPr>
              <w:pStyle w:val="5"/>
              <w:numPr>
                <w:ilvl w:val="0"/>
                <w:numId w:val="0"/>
              </w:numPr>
              <w:ind w:left="601"/>
              <w:jc w:val="left"/>
              <w:rPr>
                <w:rFonts w:ascii="Cambria" w:hAnsi="Cambria"/>
              </w:rPr>
            </w:pPr>
          </w:p>
        </w:tc>
        <w:tc>
          <w:tcPr>
            <w:tcW w:w="283" w:type="dxa"/>
          </w:tcPr>
          <w:p w:rsidR="00E246CA" w:rsidRPr="00E81C9F" w:rsidRDefault="00E246CA"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E246CA" w:rsidRPr="00E81C9F" w:rsidRDefault="00E246CA" w:rsidP="008F3C0A">
            <w:pPr>
              <w:pStyle w:val="5"/>
              <w:numPr>
                <w:ilvl w:val="0"/>
                <w:numId w:val="0"/>
              </w:numPr>
              <w:ind w:left="567"/>
              <w:jc w:val="left"/>
              <w:rPr>
                <w:rFonts w:ascii="Cambria" w:hAnsi="Cambria"/>
                <w:lang w:val="ru-RU"/>
              </w:rPr>
            </w:pPr>
            <w:r w:rsidRPr="00E81C9F">
              <w:rPr>
                <w:rFonts w:ascii="Cambria" w:hAnsi="Cambria"/>
                <w:lang w:val="ru-RU"/>
              </w:rPr>
              <w:t>Форс-мажорные обстоятельства, в силу настоящего соглашения, представляют собой внешние и чрезвычайные события, которые не существовали во время подписания настоящего Соглашения, и не могут контролироваться Сторонами. По согласованию Сторон, такие обстоятельства включают в себя: военные действия, эпидемии, пожар, стихийные бедствия, нормативно-правовые акты органов государственной власти, и уполномоченных органов (организаций), не позволяющие Сторонам выполнить свои обязательства в рамках настоящего Соглашения в соответствии с предусмотренными законом процедурами.</w:t>
            </w:r>
          </w:p>
          <w:p w:rsidR="00E246CA" w:rsidRPr="00E81C9F" w:rsidRDefault="00E246CA" w:rsidP="008F3C0A">
            <w:pPr>
              <w:pStyle w:val="5"/>
              <w:numPr>
                <w:ilvl w:val="0"/>
                <w:numId w:val="0"/>
              </w:numPr>
              <w:ind w:left="567"/>
              <w:jc w:val="left"/>
              <w:rPr>
                <w:rFonts w:ascii="Cambria" w:hAnsi="Cambria"/>
                <w:lang w:val="ru-RU"/>
              </w:rPr>
            </w:pPr>
          </w:p>
        </w:tc>
      </w:tr>
      <w:tr w:rsidR="00E246CA" w:rsidRPr="001F3962">
        <w:tc>
          <w:tcPr>
            <w:tcW w:w="5102" w:type="dxa"/>
            <w:gridSpan w:val="2"/>
          </w:tcPr>
          <w:p w:rsidR="00E246CA" w:rsidRPr="00E81C9F" w:rsidRDefault="00E246CA" w:rsidP="00FD05D0">
            <w:pPr>
              <w:pStyle w:val="5"/>
              <w:numPr>
                <w:ilvl w:val="1"/>
                <w:numId w:val="5"/>
              </w:numPr>
              <w:ind w:left="601" w:hanging="587"/>
              <w:jc w:val="left"/>
              <w:rPr>
                <w:rFonts w:ascii="Cambria" w:hAnsi="Cambria"/>
              </w:rPr>
            </w:pPr>
            <w:r w:rsidRPr="00E81C9F">
              <w:rPr>
                <w:rFonts w:ascii="Cambria" w:hAnsi="Cambria"/>
              </w:rPr>
              <w:t xml:space="preserve">The Party influenced by such force majeure circumstances shall, within the period of 7 (seven) calendar days, notify the other Party by cable or fax message of emergence, type and expected duration of force majeure circumstances preventing the notifying Party from performance of its obligations under the present Agreement. </w:t>
            </w:r>
            <w:proofErr w:type="gramStart"/>
            <w:r w:rsidRPr="00E81C9F">
              <w:rPr>
                <w:rFonts w:ascii="Cambria" w:hAnsi="Cambria"/>
              </w:rPr>
              <w:t>The existence of such force majeure circumstances must be confirmed by a Chamber of Commerce or other independent body</w:t>
            </w:r>
            <w:proofErr w:type="gramEnd"/>
            <w:r w:rsidRPr="00E81C9F">
              <w:rPr>
                <w:rFonts w:ascii="Cambria" w:hAnsi="Cambria"/>
              </w:rPr>
              <w:t>. If such notification is not sent in accordance with the above provision, the Party influenced by force majeure circumstances shall not have the right to refer to such force majeure circumstances as the reason of its non-performance of obligations under the present Agreement.</w:t>
            </w:r>
          </w:p>
          <w:p w:rsidR="00E246CA" w:rsidRPr="00E81C9F" w:rsidRDefault="00E246CA" w:rsidP="008F3C0A">
            <w:pPr>
              <w:pStyle w:val="5"/>
              <w:numPr>
                <w:ilvl w:val="0"/>
                <w:numId w:val="0"/>
              </w:numPr>
              <w:ind w:left="601"/>
              <w:jc w:val="left"/>
              <w:rPr>
                <w:rFonts w:ascii="Cambria" w:hAnsi="Cambria"/>
              </w:rPr>
            </w:pPr>
          </w:p>
        </w:tc>
        <w:tc>
          <w:tcPr>
            <w:tcW w:w="283" w:type="dxa"/>
          </w:tcPr>
          <w:p w:rsidR="00E246CA" w:rsidRPr="00E81C9F" w:rsidRDefault="00E246CA"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E246CA" w:rsidRPr="00E81C9F" w:rsidRDefault="00E246CA" w:rsidP="008F3C0A">
            <w:pPr>
              <w:pStyle w:val="5"/>
              <w:jc w:val="left"/>
              <w:rPr>
                <w:rFonts w:ascii="Cambria" w:hAnsi="Cambria"/>
                <w:lang w:val="ru-RU"/>
              </w:rPr>
            </w:pPr>
            <w:r w:rsidRPr="00E81C9F">
              <w:rPr>
                <w:rFonts w:ascii="Cambria" w:hAnsi="Cambria"/>
                <w:lang w:val="ru-RU"/>
              </w:rPr>
              <w:t>Сторона, оказывающаяся под воздействием подобных форс-мажорных обстоятельств должна, в течение 7 (семь) календарных дней, уведомить другую Сторону телеграммой, или по факсу, о возникновении, типе и предполагаемой продолжительности форс-мажорных обстоятельств, не позволяющих уведомляющей Стороне выполнить свои обязательства в рамках настоящего Соглашения. Существование подобных форс-мажорных обстоятельств должно подтверждаться Торговой палатой, или другим независимым органом. В случае, если уведомление не отправлено в соответствии с вышеприведенным положением, Сторона, находящаяся под влиянием форс-мажорных обстоятельств, не имеет права ссылаться на подобные обстоятельства как на причину невыполнения своих обязательств в рамках настоящего Соглашения.</w:t>
            </w:r>
          </w:p>
          <w:p w:rsidR="00E246CA" w:rsidRPr="00E81C9F" w:rsidRDefault="00E246CA" w:rsidP="008F3C0A">
            <w:pPr>
              <w:pStyle w:val="5"/>
              <w:numPr>
                <w:ilvl w:val="0"/>
                <w:numId w:val="0"/>
              </w:numPr>
              <w:ind w:left="567"/>
              <w:jc w:val="left"/>
              <w:rPr>
                <w:rFonts w:ascii="Cambria" w:hAnsi="Cambria"/>
                <w:lang w:val="ru-RU"/>
              </w:rPr>
            </w:pPr>
          </w:p>
        </w:tc>
      </w:tr>
      <w:tr w:rsidR="00E246CA" w:rsidRPr="001F3962">
        <w:tc>
          <w:tcPr>
            <w:tcW w:w="5102" w:type="dxa"/>
            <w:gridSpan w:val="2"/>
          </w:tcPr>
          <w:p w:rsidR="00E246CA" w:rsidRPr="00E81C9F" w:rsidRDefault="00E246CA" w:rsidP="00FD05D0">
            <w:pPr>
              <w:pStyle w:val="5"/>
              <w:numPr>
                <w:ilvl w:val="1"/>
                <w:numId w:val="5"/>
              </w:numPr>
              <w:ind w:left="601" w:hanging="587"/>
              <w:jc w:val="left"/>
              <w:rPr>
                <w:rFonts w:ascii="Cambria" w:hAnsi="Cambria"/>
              </w:rPr>
            </w:pPr>
            <w:r w:rsidRPr="00E81C9F">
              <w:rPr>
                <w:rFonts w:ascii="Cambria" w:hAnsi="Cambria"/>
              </w:rPr>
              <w:t>During the existence of force majeure circumstances releasing the Parties from their obligations hereunder, the Parties suspend the performance of their obligations without any sanctions.</w:t>
            </w:r>
          </w:p>
          <w:p w:rsidR="00E246CA" w:rsidRPr="00E81C9F" w:rsidRDefault="00E246CA" w:rsidP="008F3C0A">
            <w:pPr>
              <w:pStyle w:val="5"/>
              <w:numPr>
                <w:ilvl w:val="0"/>
                <w:numId w:val="0"/>
              </w:numPr>
              <w:ind w:left="601"/>
              <w:jc w:val="left"/>
              <w:rPr>
                <w:rFonts w:ascii="Cambria" w:hAnsi="Cambria"/>
              </w:rPr>
            </w:pPr>
          </w:p>
        </w:tc>
        <w:tc>
          <w:tcPr>
            <w:tcW w:w="283" w:type="dxa"/>
          </w:tcPr>
          <w:p w:rsidR="00E246CA" w:rsidRPr="00E81C9F" w:rsidRDefault="00E246CA"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E246CA" w:rsidRPr="00E81C9F" w:rsidRDefault="00E246CA" w:rsidP="008F3C0A">
            <w:pPr>
              <w:pStyle w:val="5"/>
              <w:jc w:val="left"/>
              <w:rPr>
                <w:rFonts w:ascii="Cambria" w:hAnsi="Cambria"/>
                <w:lang w:val="ru-RU"/>
              </w:rPr>
            </w:pPr>
            <w:r w:rsidRPr="00E81C9F">
              <w:rPr>
                <w:rFonts w:ascii="Cambria" w:hAnsi="Cambria"/>
                <w:lang w:val="ru-RU"/>
              </w:rPr>
              <w:t>В течение существования форс-мажорных обстоятельств, освобождающих Стороны от их обязательств в силу настоящего соглашения, Стороны должны приостановить выполнение своих обязательств без каких-либо санкций.</w:t>
            </w:r>
          </w:p>
          <w:p w:rsidR="00E246CA" w:rsidRPr="00E81C9F" w:rsidRDefault="00E246CA" w:rsidP="008F3C0A">
            <w:pPr>
              <w:pStyle w:val="5"/>
              <w:numPr>
                <w:ilvl w:val="0"/>
                <w:numId w:val="0"/>
              </w:numPr>
              <w:ind w:left="567"/>
              <w:jc w:val="left"/>
              <w:rPr>
                <w:rFonts w:ascii="Cambria" w:hAnsi="Cambria"/>
                <w:lang w:val="ru-RU"/>
              </w:rPr>
            </w:pPr>
          </w:p>
        </w:tc>
      </w:tr>
      <w:tr w:rsidR="00E246CA" w:rsidRPr="001F3962">
        <w:tc>
          <w:tcPr>
            <w:tcW w:w="5102" w:type="dxa"/>
            <w:gridSpan w:val="2"/>
          </w:tcPr>
          <w:p w:rsidR="00E246CA" w:rsidRPr="00E81C9F" w:rsidRDefault="00E246CA" w:rsidP="00FD05D0">
            <w:pPr>
              <w:pStyle w:val="5"/>
              <w:numPr>
                <w:ilvl w:val="1"/>
                <w:numId w:val="5"/>
              </w:numPr>
              <w:ind w:left="601" w:hanging="587"/>
              <w:jc w:val="left"/>
              <w:rPr>
                <w:rFonts w:ascii="Cambria" w:hAnsi="Cambria"/>
              </w:rPr>
            </w:pPr>
            <w:r w:rsidRPr="00E81C9F">
              <w:rPr>
                <w:rFonts w:ascii="Cambria" w:hAnsi="Cambria"/>
              </w:rPr>
              <w:t>In the event of such force majeure circumstances existing for the period of over 6 months, the Parties shall negotiate further performance of the present Agreement. If the Parties do not come to an agreement in this respect, each of the Parties has the right to terminate the present Agreement unilaterally by sending the other party a notification of termination by registered mail.</w:t>
            </w:r>
          </w:p>
          <w:p w:rsidR="00E246CA" w:rsidRPr="00E81C9F" w:rsidRDefault="00E246CA" w:rsidP="008F3C0A">
            <w:pPr>
              <w:pStyle w:val="5"/>
              <w:numPr>
                <w:ilvl w:val="0"/>
                <w:numId w:val="0"/>
              </w:numPr>
              <w:ind w:left="601"/>
              <w:jc w:val="left"/>
              <w:rPr>
                <w:rFonts w:ascii="Cambria" w:hAnsi="Cambria"/>
              </w:rPr>
            </w:pPr>
          </w:p>
        </w:tc>
        <w:tc>
          <w:tcPr>
            <w:tcW w:w="283" w:type="dxa"/>
          </w:tcPr>
          <w:p w:rsidR="00E246CA" w:rsidRPr="00E81C9F" w:rsidRDefault="00E246CA"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E246CA" w:rsidRPr="00E81C9F" w:rsidRDefault="00E246CA" w:rsidP="008F3C0A">
            <w:pPr>
              <w:pStyle w:val="5"/>
              <w:jc w:val="left"/>
              <w:rPr>
                <w:rFonts w:ascii="Cambria" w:hAnsi="Cambria"/>
                <w:lang w:val="ru-RU"/>
              </w:rPr>
            </w:pPr>
            <w:r w:rsidRPr="00E81C9F">
              <w:rPr>
                <w:rFonts w:ascii="Cambria" w:hAnsi="Cambria"/>
                <w:lang w:val="ru-RU"/>
              </w:rPr>
              <w:t>В случае, если подобные форс-мажорные обстоятельства продолжаются свыше 6 месяцев, Стороны должны обсудить дальнейшее выполнение настоящего Соглашения. Если Стороны не пришли к соглашению в связи с этим, каждая из Сторон имеет право прекратить действие настоящего Соглашения в одностороннем порядке, путем отправления другой Стороне уведомления о прекращении заказным письмом.</w:t>
            </w:r>
          </w:p>
          <w:p w:rsidR="00E246CA" w:rsidRPr="00E81C9F" w:rsidRDefault="00E246CA" w:rsidP="008F3C0A">
            <w:pPr>
              <w:pStyle w:val="5"/>
              <w:numPr>
                <w:ilvl w:val="0"/>
                <w:numId w:val="0"/>
              </w:numPr>
              <w:ind w:left="567"/>
              <w:jc w:val="left"/>
              <w:rPr>
                <w:rFonts w:ascii="Cambria" w:hAnsi="Cambria"/>
                <w:lang w:val="ru-RU"/>
              </w:rPr>
            </w:pPr>
          </w:p>
        </w:tc>
      </w:tr>
      <w:bookmarkEnd w:id="6"/>
      <w:bookmarkEnd w:id="7"/>
      <w:bookmarkEnd w:id="8"/>
      <w:bookmarkEnd w:id="9"/>
      <w:tr w:rsidR="007A5208" w:rsidRPr="00E81C9F">
        <w:tc>
          <w:tcPr>
            <w:tcW w:w="5102" w:type="dxa"/>
            <w:gridSpan w:val="2"/>
          </w:tcPr>
          <w:p w:rsidR="00E246CA" w:rsidRPr="00E81C9F" w:rsidRDefault="00E246CA" w:rsidP="00A859D9">
            <w:pPr>
              <w:pStyle w:val="8"/>
              <w:numPr>
                <w:ilvl w:val="0"/>
                <w:numId w:val="4"/>
              </w:numPr>
              <w:tabs>
                <w:tab w:val="clear" w:pos="567"/>
              </w:tabs>
              <w:jc w:val="left"/>
              <w:rPr>
                <w:rStyle w:val="Strong"/>
                <w:sz w:val="24"/>
                <w:szCs w:val="24"/>
                <w:u w:val="none"/>
                <w:lang w:val="en-GB"/>
              </w:rPr>
            </w:pPr>
            <w:r w:rsidRPr="00E81C9F">
              <w:rPr>
                <w:rStyle w:val="Strong"/>
                <w:rFonts w:ascii="Cambria" w:hAnsi="Cambria" w:cs="Arial"/>
                <w:bCs w:val="0"/>
              </w:rPr>
              <w:t>OTHER PROVISIONS</w:t>
            </w:r>
          </w:p>
          <w:p w:rsidR="00E2459C" w:rsidRPr="00E81C9F" w:rsidRDefault="00E2459C" w:rsidP="007043BE">
            <w:pPr>
              <w:pStyle w:val="NormalWeb"/>
              <w:spacing w:before="0" w:beforeAutospacing="0" w:after="0" w:afterAutospacing="0"/>
              <w:jc w:val="both"/>
              <w:rPr>
                <w:rStyle w:val="Strong"/>
                <w:rFonts w:ascii="Times New Roman" w:hAnsi="Times New Roman"/>
                <w:sz w:val="20"/>
                <w:szCs w:val="20"/>
                <w:u w:val="single"/>
              </w:rPr>
            </w:pPr>
          </w:p>
        </w:tc>
        <w:tc>
          <w:tcPr>
            <w:tcW w:w="283" w:type="dxa"/>
          </w:tcPr>
          <w:p w:rsidR="007A5208" w:rsidRPr="00E81C9F" w:rsidRDefault="007A5208" w:rsidP="007043BE">
            <w:pPr>
              <w:pStyle w:val="NormalWeb"/>
              <w:spacing w:before="0" w:beforeAutospacing="0" w:after="0" w:afterAutospacing="0"/>
              <w:jc w:val="both"/>
              <w:rPr>
                <w:rStyle w:val="Strong"/>
              </w:rPr>
            </w:pPr>
          </w:p>
        </w:tc>
        <w:tc>
          <w:tcPr>
            <w:tcW w:w="5103" w:type="dxa"/>
            <w:gridSpan w:val="2"/>
          </w:tcPr>
          <w:p w:rsidR="008F3C0A" w:rsidRPr="00E81C9F" w:rsidRDefault="008F3C0A" w:rsidP="00FD05D0">
            <w:pPr>
              <w:pStyle w:val="8"/>
              <w:numPr>
                <w:ilvl w:val="0"/>
                <w:numId w:val="9"/>
              </w:numPr>
              <w:ind w:left="603" w:hanging="567"/>
              <w:jc w:val="left"/>
              <w:rPr>
                <w:rFonts w:ascii="Cambria" w:hAnsi="Cambria" w:cs="Times New Roman"/>
                <w:b/>
                <w:bCs/>
              </w:rPr>
            </w:pPr>
            <w:r w:rsidRPr="00E81C9F">
              <w:rPr>
                <w:rFonts w:ascii="Cambria" w:hAnsi="Cambria"/>
                <w:b/>
                <w:lang w:val="ru-RU"/>
              </w:rPr>
              <w:t>ПРОЧИЕ ПОЛОЖЕНИЯ</w:t>
            </w:r>
          </w:p>
          <w:p w:rsidR="007A5208" w:rsidRPr="00E81C9F" w:rsidRDefault="007A5208" w:rsidP="007043BE">
            <w:pPr>
              <w:pStyle w:val="NormalWeb"/>
              <w:spacing w:before="0" w:beforeAutospacing="0" w:after="0" w:afterAutospacing="0"/>
              <w:jc w:val="both"/>
              <w:rPr>
                <w:rStyle w:val="Strong"/>
                <w:rFonts w:ascii="Times New Roman" w:hAnsi="Times New Roman"/>
                <w:sz w:val="20"/>
                <w:szCs w:val="20"/>
                <w:u w:val="single"/>
              </w:rPr>
            </w:pPr>
          </w:p>
        </w:tc>
      </w:tr>
      <w:tr w:rsidR="007A5208" w:rsidRPr="001F3962">
        <w:trPr>
          <w:hidden/>
        </w:trPr>
        <w:tc>
          <w:tcPr>
            <w:tcW w:w="5102" w:type="dxa"/>
            <w:gridSpan w:val="2"/>
          </w:tcPr>
          <w:p w:rsidR="008F3C0A" w:rsidRPr="00E81C9F" w:rsidRDefault="008F3C0A" w:rsidP="00FD05D0">
            <w:pPr>
              <w:pStyle w:val="ListParagraph"/>
              <w:numPr>
                <w:ilvl w:val="0"/>
                <w:numId w:val="5"/>
              </w:numPr>
              <w:spacing w:after="0" w:line="240" w:lineRule="auto"/>
              <w:ind w:left="601" w:hanging="601"/>
              <w:contextualSpacing w:val="0"/>
              <w:rPr>
                <w:rFonts w:ascii="Cambria" w:eastAsia="Arial Unicode MS" w:hAnsi="Cambria" w:cs="Arial Unicode MS"/>
                <w:vanish/>
                <w:sz w:val="20"/>
                <w:szCs w:val="20"/>
                <w:lang w:val="en-US"/>
              </w:rPr>
            </w:pPr>
          </w:p>
          <w:p w:rsidR="00E246CA" w:rsidRPr="00E81C9F" w:rsidRDefault="00E246CA" w:rsidP="00FD05D0">
            <w:pPr>
              <w:pStyle w:val="5"/>
              <w:numPr>
                <w:ilvl w:val="1"/>
                <w:numId w:val="5"/>
              </w:numPr>
              <w:ind w:left="601" w:hanging="601"/>
              <w:jc w:val="left"/>
              <w:rPr>
                <w:rFonts w:ascii="Cambria" w:hAnsi="Cambria"/>
              </w:rPr>
            </w:pPr>
            <w:r w:rsidRPr="00E81C9F">
              <w:rPr>
                <w:rFonts w:ascii="Cambria" w:hAnsi="Cambria"/>
              </w:rPr>
              <w:t>All amendments to the present Agreement shall become inseparable parts of the present Agreement and shall be valid only if they are made in writing and signed by the parties.</w:t>
            </w:r>
          </w:p>
          <w:p w:rsidR="00E2459C" w:rsidRPr="00E81C9F" w:rsidRDefault="00E2459C" w:rsidP="00F45A69">
            <w:pPr>
              <w:pStyle w:val="5"/>
              <w:numPr>
                <w:ilvl w:val="0"/>
                <w:numId w:val="0"/>
              </w:numPr>
              <w:ind w:left="601" w:hanging="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7A5208" w:rsidRPr="00E81C9F" w:rsidRDefault="00A859D9" w:rsidP="008F3C0A">
            <w:pPr>
              <w:pStyle w:val="5"/>
              <w:jc w:val="left"/>
              <w:rPr>
                <w:rFonts w:ascii="Cambria" w:hAnsi="Cambria"/>
                <w:lang w:val="ru-RU"/>
              </w:rPr>
            </w:pPr>
            <w:r w:rsidRPr="00E81C9F">
              <w:rPr>
                <w:rFonts w:ascii="Cambria" w:hAnsi="Cambria"/>
                <w:lang w:val="ru-RU"/>
              </w:rPr>
              <w:t>Все поправки в настоящем Соглашении составляют неотъемлемую часть настоящего Соглашения, и являются юридически действительными только тогда, когда они выполнены в письменном виде и подписаны Сторонами.</w:t>
            </w:r>
          </w:p>
          <w:p w:rsidR="008F3C0A" w:rsidRPr="00E81C9F" w:rsidRDefault="008F3C0A" w:rsidP="008F3C0A">
            <w:pPr>
              <w:pStyle w:val="5"/>
              <w:numPr>
                <w:ilvl w:val="0"/>
                <w:numId w:val="0"/>
              </w:numPr>
              <w:ind w:left="567"/>
              <w:jc w:val="left"/>
              <w:rPr>
                <w:rFonts w:ascii="Cambria" w:hAnsi="Cambria"/>
                <w:lang w:val="ru-RU"/>
              </w:rPr>
            </w:pPr>
          </w:p>
        </w:tc>
      </w:tr>
      <w:tr w:rsidR="007A5208" w:rsidRPr="001F3962">
        <w:tc>
          <w:tcPr>
            <w:tcW w:w="5102" w:type="dxa"/>
            <w:gridSpan w:val="2"/>
          </w:tcPr>
          <w:p w:rsidR="00A859D9" w:rsidRPr="00E81C9F" w:rsidRDefault="00A859D9" w:rsidP="00FD05D0">
            <w:pPr>
              <w:pStyle w:val="5"/>
              <w:numPr>
                <w:ilvl w:val="1"/>
                <w:numId w:val="5"/>
              </w:numPr>
              <w:ind w:left="601" w:hanging="601"/>
              <w:jc w:val="left"/>
              <w:rPr>
                <w:rFonts w:ascii="Cambria" w:hAnsi="Cambria"/>
              </w:rPr>
            </w:pPr>
            <w:bookmarkStart w:id="10" w:name="BM3"/>
            <w:bookmarkEnd w:id="10"/>
            <w:r w:rsidRPr="00E81C9F">
              <w:rPr>
                <w:rFonts w:ascii="Cambria" w:hAnsi="Cambria"/>
              </w:rPr>
              <w:t>The Parties shall keep in confidentiality and shall not use for any purposes not provided for by the present Agreement, any documentary, registration and other information provided by the other Party during the performance of the present Agreement without prior written consent of the other Party. Such confidential information does not include any information published on Agent’s website and accessible to any User.</w:t>
            </w:r>
          </w:p>
          <w:p w:rsidR="00E2459C" w:rsidRPr="00E81C9F" w:rsidRDefault="00E2459C" w:rsidP="00F45A69">
            <w:pPr>
              <w:pStyle w:val="5"/>
              <w:numPr>
                <w:ilvl w:val="0"/>
                <w:numId w:val="0"/>
              </w:numPr>
              <w:ind w:left="601" w:hanging="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A859D9" w:rsidRPr="00E81C9F" w:rsidRDefault="00A859D9" w:rsidP="008F3C0A">
            <w:pPr>
              <w:pStyle w:val="5"/>
              <w:jc w:val="left"/>
              <w:rPr>
                <w:rFonts w:ascii="Cambria" w:hAnsi="Cambria"/>
                <w:lang w:val="ru-RU"/>
              </w:rPr>
            </w:pPr>
            <w:r w:rsidRPr="00E81C9F">
              <w:rPr>
                <w:rFonts w:ascii="Cambria" w:hAnsi="Cambria"/>
                <w:lang w:val="ru-RU"/>
              </w:rPr>
              <w:t>Стороны должны соблюдать конфиденциальность, и не использовать для иных целей, не предусмотренных настоящим Соглашением, любую документированную, зарегистрированную, и прочую информацию, предоставляемую другой Стороной во время выполнения настоящего Соглашения, без предварительного письменного согласия другой Стороны. Подобная конфиденциальная информация не включает любую информацию, публикуемую на веб-сайте Агента, и доступную для любого Пользователя.</w:t>
            </w:r>
          </w:p>
          <w:p w:rsidR="007A5208" w:rsidRPr="00E81C9F" w:rsidRDefault="007A5208" w:rsidP="008F3C0A">
            <w:pPr>
              <w:pStyle w:val="5"/>
              <w:numPr>
                <w:ilvl w:val="0"/>
                <w:numId w:val="0"/>
              </w:numPr>
              <w:ind w:left="567"/>
              <w:jc w:val="left"/>
              <w:rPr>
                <w:rFonts w:ascii="Cambria" w:hAnsi="Cambria"/>
                <w:lang w:val="ru-RU"/>
              </w:rPr>
            </w:pPr>
          </w:p>
        </w:tc>
      </w:tr>
      <w:tr w:rsidR="007A5208" w:rsidRPr="001F3962">
        <w:tc>
          <w:tcPr>
            <w:tcW w:w="5102" w:type="dxa"/>
            <w:gridSpan w:val="2"/>
          </w:tcPr>
          <w:p w:rsidR="00A859D9" w:rsidRPr="00E81C9F" w:rsidRDefault="00A859D9" w:rsidP="00FD05D0">
            <w:pPr>
              <w:pStyle w:val="5"/>
              <w:numPr>
                <w:ilvl w:val="1"/>
                <w:numId w:val="5"/>
              </w:numPr>
              <w:ind w:left="601" w:hanging="601"/>
              <w:jc w:val="left"/>
              <w:rPr>
                <w:rFonts w:ascii="Cambria" w:hAnsi="Cambria"/>
              </w:rPr>
            </w:pPr>
            <w:r w:rsidRPr="00E81C9F">
              <w:rPr>
                <w:rFonts w:ascii="Cambria" w:hAnsi="Cambria"/>
              </w:rPr>
              <w:t xml:space="preserve">The present Agreement is performed and interpreted in accordance with the legislation of the Russian Federation. In interpretation of the terms used in the text of the present Agreement, as well as all in matters not directly provided for by the present Agreement, the Parties </w:t>
            </w:r>
            <w:proofErr w:type="gramStart"/>
            <w:r w:rsidRPr="00E81C9F">
              <w:rPr>
                <w:rFonts w:ascii="Cambria" w:hAnsi="Cambria"/>
              </w:rPr>
              <w:t>shall</w:t>
            </w:r>
            <w:proofErr w:type="gramEnd"/>
            <w:r w:rsidRPr="00E81C9F">
              <w:rPr>
                <w:rFonts w:ascii="Cambria" w:hAnsi="Cambria"/>
              </w:rPr>
              <w:t xml:space="preserve"> be governed by the current legislation of the Russian Federation and the common business practices.</w:t>
            </w:r>
          </w:p>
          <w:p w:rsidR="00E2459C" w:rsidRPr="00E81C9F" w:rsidRDefault="00E2459C" w:rsidP="00F45A69">
            <w:pPr>
              <w:pStyle w:val="5"/>
              <w:numPr>
                <w:ilvl w:val="0"/>
                <w:numId w:val="0"/>
              </w:numPr>
              <w:ind w:left="601" w:hanging="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A859D9" w:rsidRPr="00E81C9F" w:rsidRDefault="00A859D9" w:rsidP="008F3C0A">
            <w:pPr>
              <w:pStyle w:val="5"/>
              <w:jc w:val="left"/>
              <w:rPr>
                <w:rFonts w:ascii="Cambria" w:hAnsi="Cambria"/>
                <w:lang w:val="ru-RU"/>
              </w:rPr>
            </w:pPr>
            <w:r w:rsidRPr="00E81C9F">
              <w:rPr>
                <w:rFonts w:ascii="Cambria" w:hAnsi="Cambria"/>
                <w:lang w:val="ru-RU"/>
              </w:rPr>
              <w:t>Настоящее Соглашение выполняется и истолковывается в соответствии с законодательством Российской Федерации. При толковании терминов, используемых в тексте настоящего Соглашения, а также любых вопросов, напрямую не предусмотренных настоящим Соглашением, Стороны должны руководствоваться действующим законодательством Российской Федерации, и общей практикой деловых отношений.</w:t>
            </w:r>
          </w:p>
          <w:p w:rsidR="007A5208" w:rsidRPr="00E81C9F" w:rsidRDefault="007A5208" w:rsidP="008F3C0A">
            <w:pPr>
              <w:pStyle w:val="5"/>
              <w:numPr>
                <w:ilvl w:val="0"/>
                <w:numId w:val="0"/>
              </w:numPr>
              <w:ind w:left="567"/>
              <w:jc w:val="left"/>
              <w:rPr>
                <w:rFonts w:ascii="Cambria" w:hAnsi="Cambria"/>
                <w:lang w:val="ru-RU"/>
              </w:rPr>
            </w:pPr>
          </w:p>
        </w:tc>
      </w:tr>
      <w:tr w:rsidR="007A5208" w:rsidRPr="001F3962">
        <w:tc>
          <w:tcPr>
            <w:tcW w:w="5102" w:type="dxa"/>
            <w:gridSpan w:val="2"/>
          </w:tcPr>
          <w:p w:rsidR="00A859D9" w:rsidRPr="00E81C9F" w:rsidRDefault="00A859D9" w:rsidP="00FD05D0">
            <w:pPr>
              <w:pStyle w:val="5"/>
              <w:numPr>
                <w:ilvl w:val="1"/>
                <w:numId w:val="5"/>
              </w:numPr>
              <w:ind w:left="601" w:hanging="601"/>
              <w:jc w:val="left"/>
              <w:rPr>
                <w:rFonts w:ascii="Cambria" w:hAnsi="Cambria"/>
              </w:rPr>
            </w:pPr>
            <w:r w:rsidRPr="00E81C9F">
              <w:rPr>
                <w:rFonts w:ascii="Cambria" w:hAnsi="Cambria"/>
              </w:rPr>
              <w:t xml:space="preserve">The present Agreement is executed in two copies with equal legal power, one copy for each of the Parties. </w:t>
            </w:r>
          </w:p>
          <w:p w:rsidR="007A5208" w:rsidRPr="00E81C9F" w:rsidRDefault="007A5208" w:rsidP="00F45A69">
            <w:pPr>
              <w:pStyle w:val="5"/>
              <w:numPr>
                <w:ilvl w:val="0"/>
                <w:numId w:val="0"/>
              </w:numPr>
              <w:ind w:left="601" w:hanging="601"/>
              <w:jc w:val="left"/>
              <w:rPr>
                <w:rFonts w:ascii="Cambria" w:hAnsi="Cambria"/>
              </w:rPr>
            </w:pPr>
          </w:p>
        </w:tc>
        <w:tc>
          <w:tcPr>
            <w:tcW w:w="283" w:type="dxa"/>
          </w:tcPr>
          <w:p w:rsidR="007A5208" w:rsidRPr="00E81C9F" w:rsidRDefault="007A5208" w:rsidP="00D02A82">
            <w:pPr>
              <w:jc w:val="both"/>
              <w:rPr>
                <w:rStyle w:val="Strong"/>
                <w:rFonts w:eastAsia="Arial Unicode MS"/>
                <w:sz w:val="20"/>
                <w:szCs w:val="20"/>
                <w:lang w:val="en-US"/>
              </w:rPr>
            </w:pPr>
          </w:p>
        </w:tc>
        <w:tc>
          <w:tcPr>
            <w:tcW w:w="5103" w:type="dxa"/>
            <w:gridSpan w:val="2"/>
          </w:tcPr>
          <w:p w:rsidR="00A859D9" w:rsidRPr="00E81C9F" w:rsidRDefault="00A859D9" w:rsidP="008F3C0A">
            <w:pPr>
              <w:pStyle w:val="5"/>
              <w:jc w:val="left"/>
              <w:rPr>
                <w:rFonts w:ascii="Cambria" w:hAnsi="Cambria"/>
                <w:lang w:val="ru-RU"/>
              </w:rPr>
            </w:pPr>
            <w:r w:rsidRPr="00E81C9F">
              <w:rPr>
                <w:rFonts w:ascii="Cambria" w:hAnsi="Cambria"/>
                <w:lang w:val="ru-RU"/>
              </w:rPr>
              <w:t xml:space="preserve">Настоящее Соглашение составлено в двух экземплярах, обладающих одинаковой юридической силой, по одному экземпляру для каждой из Сторон. </w:t>
            </w:r>
          </w:p>
          <w:p w:rsidR="007A5208" w:rsidRPr="00E81C9F" w:rsidRDefault="007A5208" w:rsidP="008F3C0A">
            <w:pPr>
              <w:pStyle w:val="5"/>
              <w:numPr>
                <w:ilvl w:val="0"/>
                <w:numId w:val="0"/>
              </w:numPr>
              <w:ind w:left="567"/>
              <w:jc w:val="left"/>
              <w:rPr>
                <w:rFonts w:ascii="Cambria" w:hAnsi="Cambria"/>
                <w:lang w:val="ru-RU"/>
              </w:rPr>
            </w:pPr>
          </w:p>
        </w:tc>
      </w:tr>
      <w:tr w:rsidR="00A859D9" w:rsidRPr="001F3962">
        <w:tc>
          <w:tcPr>
            <w:tcW w:w="5102" w:type="dxa"/>
            <w:gridSpan w:val="2"/>
          </w:tcPr>
          <w:p w:rsidR="00A859D9" w:rsidRPr="00E81C9F" w:rsidRDefault="00A859D9" w:rsidP="00FD05D0">
            <w:pPr>
              <w:pStyle w:val="5"/>
              <w:numPr>
                <w:ilvl w:val="1"/>
                <w:numId w:val="5"/>
              </w:numPr>
              <w:ind w:left="601" w:hanging="601"/>
              <w:jc w:val="left"/>
              <w:rPr>
                <w:rFonts w:ascii="Cambria" w:hAnsi="Cambria"/>
              </w:rPr>
            </w:pPr>
            <w:r w:rsidRPr="00E81C9F">
              <w:rPr>
                <w:rFonts w:ascii="Cambria" w:hAnsi="Cambria"/>
              </w:rPr>
              <w:t>All Appendices to the present Agreement shall be inseparable parts hereof.</w:t>
            </w:r>
          </w:p>
          <w:p w:rsidR="00A859D9" w:rsidRPr="00E81C9F" w:rsidRDefault="00A859D9" w:rsidP="00F45A69">
            <w:pPr>
              <w:pStyle w:val="5"/>
              <w:numPr>
                <w:ilvl w:val="0"/>
                <w:numId w:val="0"/>
              </w:numPr>
              <w:ind w:left="601" w:hanging="601"/>
              <w:jc w:val="left"/>
              <w:rPr>
                <w:rFonts w:ascii="Cambria" w:hAnsi="Cambria"/>
              </w:rPr>
            </w:pPr>
          </w:p>
        </w:tc>
        <w:tc>
          <w:tcPr>
            <w:tcW w:w="283" w:type="dxa"/>
          </w:tcPr>
          <w:p w:rsidR="00A859D9" w:rsidRPr="00E81C9F" w:rsidRDefault="00A859D9" w:rsidP="00D02A82">
            <w:pPr>
              <w:jc w:val="both"/>
              <w:rPr>
                <w:rStyle w:val="Strong"/>
                <w:rFonts w:eastAsia="Arial Unicode MS"/>
                <w:sz w:val="20"/>
                <w:szCs w:val="20"/>
                <w:lang w:val="en-US"/>
              </w:rPr>
            </w:pPr>
          </w:p>
        </w:tc>
        <w:tc>
          <w:tcPr>
            <w:tcW w:w="5103" w:type="dxa"/>
            <w:gridSpan w:val="2"/>
          </w:tcPr>
          <w:p w:rsidR="00A859D9" w:rsidRPr="00E81C9F" w:rsidRDefault="00A859D9" w:rsidP="008F3C0A">
            <w:pPr>
              <w:pStyle w:val="5"/>
              <w:jc w:val="left"/>
              <w:rPr>
                <w:rFonts w:ascii="Cambria" w:hAnsi="Cambria"/>
                <w:lang w:val="ru-RU"/>
              </w:rPr>
            </w:pPr>
            <w:r w:rsidRPr="00E81C9F">
              <w:rPr>
                <w:rFonts w:ascii="Cambria" w:hAnsi="Cambria"/>
                <w:lang w:val="ru-RU"/>
              </w:rPr>
              <w:t>Все Приложения к настоящему Соглашению составляют его неотъемлемую часть.</w:t>
            </w:r>
          </w:p>
          <w:p w:rsidR="00A859D9" w:rsidRPr="00E81C9F" w:rsidRDefault="00A859D9" w:rsidP="008F3C0A">
            <w:pPr>
              <w:pStyle w:val="5"/>
              <w:numPr>
                <w:ilvl w:val="0"/>
                <w:numId w:val="0"/>
              </w:numPr>
              <w:ind w:left="567"/>
              <w:jc w:val="left"/>
              <w:rPr>
                <w:rFonts w:ascii="Cambria" w:hAnsi="Cambria"/>
                <w:lang w:val="ru-RU"/>
              </w:rPr>
            </w:pPr>
          </w:p>
        </w:tc>
      </w:tr>
      <w:tr w:rsidR="00A859D9" w:rsidRPr="001F3962">
        <w:tc>
          <w:tcPr>
            <w:tcW w:w="5102" w:type="dxa"/>
            <w:gridSpan w:val="2"/>
          </w:tcPr>
          <w:p w:rsidR="00A859D9" w:rsidRPr="00E81C9F" w:rsidRDefault="00A859D9" w:rsidP="00FD05D0">
            <w:pPr>
              <w:pStyle w:val="5"/>
              <w:numPr>
                <w:ilvl w:val="1"/>
                <w:numId w:val="5"/>
              </w:numPr>
              <w:ind w:left="601" w:hanging="601"/>
              <w:jc w:val="left"/>
              <w:rPr>
                <w:rFonts w:ascii="Cambria" w:hAnsi="Cambria"/>
              </w:rPr>
            </w:pPr>
            <w:r w:rsidRPr="00E81C9F">
              <w:rPr>
                <w:rFonts w:ascii="Cambria" w:hAnsi="Cambria"/>
              </w:rPr>
              <w:t>Neither of the Parties has the right to assign its rights under the present Agreement to any third party without written consent of the other Party.</w:t>
            </w:r>
          </w:p>
          <w:p w:rsidR="00A859D9" w:rsidRPr="00E81C9F" w:rsidRDefault="00A859D9" w:rsidP="00F45A69">
            <w:pPr>
              <w:pStyle w:val="5"/>
              <w:numPr>
                <w:ilvl w:val="0"/>
                <w:numId w:val="0"/>
              </w:numPr>
              <w:ind w:left="601" w:hanging="601"/>
              <w:jc w:val="left"/>
              <w:rPr>
                <w:rFonts w:ascii="Cambria" w:hAnsi="Cambria"/>
              </w:rPr>
            </w:pPr>
          </w:p>
        </w:tc>
        <w:tc>
          <w:tcPr>
            <w:tcW w:w="283" w:type="dxa"/>
          </w:tcPr>
          <w:p w:rsidR="00A859D9" w:rsidRPr="00E81C9F" w:rsidRDefault="00A859D9" w:rsidP="00D02A82">
            <w:pPr>
              <w:jc w:val="both"/>
              <w:rPr>
                <w:rStyle w:val="Strong"/>
                <w:rFonts w:eastAsia="Arial Unicode MS"/>
                <w:sz w:val="20"/>
                <w:szCs w:val="20"/>
                <w:lang w:val="en-US"/>
              </w:rPr>
            </w:pPr>
          </w:p>
        </w:tc>
        <w:tc>
          <w:tcPr>
            <w:tcW w:w="5103" w:type="dxa"/>
            <w:gridSpan w:val="2"/>
          </w:tcPr>
          <w:p w:rsidR="00A859D9" w:rsidRPr="00E81C9F" w:rsidRDefault="00A859D9" w:rsidP="008F3C0A">
            <w:pPr>
              <w:pStyle w:val="5"/>
              <w:jc w:val="left"/>
              <w:rPr>
                <w:rFonts w:ascii="Cambria" w:hAnsi="Cambria"/>
                <w:lang w:val="ru-RU"/>
              </w:rPr>
            </w:pPr>
            <w:r w:rsidRPr="00E81C9F">
              <w:rPr>
                <w:rFonts w:ascii="Cambria" w:hAnsi="Cambria"/>
                <w:lang w:val="ru-RU"/>
              </w:rPr>
              <w:t>Ни одна из Сторон не имеет права передавать свои права в рамках настоящего Соглашения любому третьему лицу, без письменного согласия другой Стороны.</w:t>
            </w:r>
          </w:p>
          <w:p w:rsidR="00A859D9" w:rsidRPr="00E81C9F" w:rsidRDefault="00A859D9" w:rsidP="008F3C0A">
            <w:pPr>
              <w:pStyle w:val="5"/>
              <w:numPr>
                <w:ilvl w:val="0"/>
                <w:numId w:val="0"/>
              </w:numPr>
              <w:ind w:left="567"/>
              <w:jc w:val="left"/>
              <w:rPr>
                <w:rFonts w:ascii="Cambria" w:hAnsi="Cambria"/>
                <w:lang w:val="ru-RU"/>
              </w:rPr>
            </w:pPr>
          </w:p>
        </w:tc>
      </w:tr>
      <w:tr w:rsidR="007A5208" w:rsidRPr="00E81C9F">
        <w:tc>
          <w:tcPr>
            <w:tcW w:w="5102" w:type="dxa"/>
            <w:gridSpan w:val="2"/>
          </w:tcPr>
          <w:p w:rsidR="007A5208" w:rsidRPr="00E81C9F" w:rsidRDefault="00A859D9" w:rsidP="00A859D9">
            <w:pPr>
              <w:pStyle w:val="8"/>
              <w:numPr>
                <w:ilvl w:val="0"/>
                <w:numId w:val="4"/>
              </w:numPr>
              <w:tabs>
                <w:tab w:val="clear" w:pos="567"/>
              </w:tabs>
              <w:jc w:val="left"/>
              <w:rPr>
                <w:rStyle w:val="Strong"/>
                <w:sz w:val="24"/>
                <w:szCs w:val="24"/>
                <w:u w:val="none"/>
                <w:lang w:val="en-GB"/>
              </w:rPr>
            </w:pPr>
            <w:r w:rsidRPr="00E81C9F">
              <w:rPr>
                <w:rStyle w:val="Strong"/>
                <w:rFonts w:ascii="Cambria" w:hAnsi="Cambria" w:cs="Arial"/>
              </w:rPr>
              <w:t>LIST OF APPENDICES</w:t>
            </w:r>
          </w:p>
          <w:p w:rsidR="00E2459C" w:rsidRPr="00E81C9F" w:rsidRDefault="00E2459C" w:rsidP="007043BE">
            <w:pPr>
              <w:pStyle w:val="NormalWeb"/>
              <w:spacing w:before="0" w:beforeAutospacing="0" w:after="0" w:afterAutospacing="0"/>
              <w:jc w:val="both"/>
              <w:rPr>
                <w:rStyle w:val="Strong"/>
                <w:rFonts w:ascii="Times New Roman" w:hAnsi="Times New Roman"/>
                <w:sz w:val="20"/>
                <w:szCs w:val="20"/>
                <w:u w:val="single"/>
              </w:rPr>
            </w:pPr>
          </w:p>
        </w:tc>
        <w:tc>
          <w:tcPr>
            <w:tcW w:w="283" w:type="dxa"/>
          </w:tcPr>
          <w:p w:rsidR="007A5208" w:rsidRPr="00E81C9F" w:rsidRDefault="007A5208" w:rsidP="007043BE">
            <w:pPr>
              <w:pStyle w:val="NormalWeb"/>
              <w:spacing w:before="0" w:beforeAutospacing="0" w:after="0" w:afterAutospacing="0"/>
              <w:jc w:val="both"/>
              <w:rPr>
                <w:rStyle w:val="Strong"/>
              </w:rPr>
            </w:pPr>
          </w:p>
        </w:tc>
        <w:tc>
          <w:tcPr>
            <w:tcW w:w="5103" w:type="dxa"/>
            <w:gridSpan w:val="2"/>
          </w:tcPr>
          <w:p w:rsidR="00A859D9" w:rsidRPr="00E81C9F" w:rsidRDefault="00A859D9" w:rsidP="00FD05D0">
            <w:pPr>
              <w:pStyle w:val="8"/>
              <w:numPr>
                <w:ilvl w:val="0"/>
                <w:numId w:val="9"/>
              </w:numPr>
              <w:ind w:left="603" w:hanging="567"/>
              <w:jc w:val="left"/>
              <w:rPr>
                <w:rFonts w:ascii="Cambria" w:hAnsi="Cambria" w:cs="Times New Roman"/>
                <w:b/>
                <w:bCs/>
              </w:rPr>
            </w:pPr>
            <w:r w:rsidRPr="00E81C9F">
              <w:rPr>
                <w:rFonts w:ascii="Cambria" w:hAnsi="Cambria"/>
                <w:b/>
                <w:lang w:val="ru-RU"/>
              </w:rPr>
              <w:t>ПЕРЕЧЕНЬ ПРИЛОЖЕНИЙ</w:t>
            </w:r>
          </w:p>
          <w:p w:rsidR="007A5208" w:rsidRPr="00E81C9F" w:rsidRDefault="007A5208" w:rsidP="007043BE">
            <w:pPr>
              <w:pStyle w:val="NormalWeb"/>
              <w:spacing w:before="0" w:beforeAutospacing="0" w:after="0" w:afterAutospacing="0"/>
              <w:jc w:val="both"/>
              <w:rPr>
                <w:rStyle w:val="Strong"/>
                <w:rFonts w:ascii="Times New Roman" w:hAnsi="Times New Roman"/>
                <w:sz w:val="20"/>
                <w:szCs w:val="20"/>
                <w:u w:val="single"/>
              </w:rPr>
            </w:pPr>
          </w:p>
        </w:tc>
      </w:tr>
      <w:tr w:rsidR="007A5208" w:rsidRPr="00E81C9F">
        <w:trPr>
          <w:hidden/>
        </w:trPr>
        <w:tc>
          <w:tcPr>
            <w:tcW w:w="5102" w:type="dxa"/>
            <w:gridSpan w:val="2"/>
          </w:tcPr>
          <w:p w:rsidR="00F45A69" w:rsidRPr="00E81C9F" w:rsidRDefault="00F45A69" w:rsidP="00FD05D0">
            <w:pPr>
              <w:pStyle w:val="ListParagraph"/>
              <w:numPr>
                <w:ilvl w:val="0"/>
                <w:numId w:val="5"/>
              </w:numPr>
              <w:spacing w:after="0" w:line="240" w:lineRule="auto"/>
              <w:ind w:left="601" w:hanging="601"/>
              <w:contextualSpacing w:val="0"/>
              <w:rPr>
                <w:rFonts w:ascii="Cambria" w:eastAsia="Arial Unicode MS" w:hAnsi="Cambria" w:cs="Arial Unicode MS"/>
                <w:vanish/>
                <w:sz w:val="20"/>
                <w:szCs w:val="20"/>
                <w:lang w:val="en-US"/>
              </w:rPr>
            </w:pPr>
          </w:p>
          <w:p w:rsidR="00A859D9" w:rsidRPr="00E81C9F" w:rsidRDefault="00A859D9" w:rsidP="00FD05D0">
            <w:pPr>
              <w:pStyle w:val="5"/>
              <w:numPr>
                <w:ilvl w:val="1"/>
                <w:numId w:val="5"/>
              </w:numPr>
              <w:ind w:left="601" w:hanging="601"/>
              <w:jc w:val="left"/>
              <w:rPr>
                <w:rFonts w:ascii="Cambria" w:hAnsi="Cambria"/>
              </w:rPr>
            </w:pPr>
            <w:r w:rsidRPr="00E81C9F">
              <w:rPr>
                <w:rFonts w:ascii="Cambria" w:hAnsi="Cambria"/>
              </w:rPr>
              <w:t>Appendix #1 – Principal’s Factsheet</w:t>
            </w:r>
          </w:p>
          <w:p w:rsidR="00E2459C" w:rsidRPr="00E81C9F" w:rsidRDefault="00E2459C" w:rsidP="00F45A69">
            <w:pPr>
              <w:pStyle w:val="5"/>
              <w:numPr>
                <w:ilvl w:val="0"/>
                <w:numId w:val="0"/>
              </w:numPr>
              <w:ind w:left="601" w:hanging="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A859D9" w:rsidRPr="00E81C9F" w:rsidRDefault="00A859D9" w:rsidP="00F45A69">
            <w:pPr>
              <w:pStyle w:val="5"/>
              <w:jc w:val="left"/>
              <w:rPr>
                <w:rFonts w:ascii="Cambria" w:hAnsi="Cambria"/>
                <w:lang w:val="ru-RU"/>
              </w:rPr>
            </w:pPr>
            <w:r w:rsidRPr="00E81C9F">
              <w:rPr>
                <w:rFonts w:ascii="Cambria" w:hAnsi="Cambria"/>
                <w:lang w:val="ru-RU"/>
              </w:rPr>
              <w:t>Прило</w:t>
            </w:r>
            <w:r w:rsidR="00577A84">
              <w:rPr>
                <w:rFonts w:ascii="Cambria" w:hAnsi="Cambria"/>
                <w:lang w:val="ru-RU"/>
              </w:rPr>
              <w:t>жение №1 – Информационный лист</w:t>
            </w:r>
            <w:r w:rsidRPr="00E81C9F">
              <w:rPr>
                <w:rFonts w:ascii="Cambria" w:hAnsi="Cambria"/>
                <w:lang w:val="ru-RU"/>
              </w:rPr>
              <w:t xml:space="preserve"> Принципала</w:t>
            </w:r>
          </w:p>
          <w:p w:rsidR="007A5208" w:rsidRPr="00E81C9F" w:rsidRDefault="007A5208" w:rsidP="00F45A69">
            <w:pPr>
              <w:pStyle w:val="5"/>
              <w:numPr>
                <w:ilvl w:val="0"/>
                <w:numId w:val="0"/>
              </w:numPr>
              <w:ind w:left="567"/>
              <w:jc w:val="left"/>
              <w:rPr>
                <w:rFonts w:ascii="Cambria" w:hAnsi="Cambria"/>
              </w:rPr>
            </w:pPr>
          </w:p>
        </w:tc>
      </w:tr>
      <w:tr w:rsidR="007A5208" w:rsidRPr="00E81C9F">
        <w:tc>
          <w:tcPr>
            <w:tcW w:w="5102" w:type="dxa"/>
            <w:gridSpan w:val="2"/>
          </w:tcPr>
          <w:p w:rsidR="00A859D9" w:rsidRPr="00E81C9F" w:rsidRDefault="003E2FF4" w:rsidP="00FD05D0">
            <w:pPr>
              <w:pStyle w:val="5"/>
              <w:numPr>
                <w:ilvl w:val="1"/>
                <w:numId w:val="5"/>
              </w:numPr>
              <w:ind w:left="601" w:hanging="601"/>
              <w:jc w:val="left"/>
              <w:rPr>
                <w:rFonts w:ascii="Cambria" w:hAnsi="Cambria"/>
              </w:rPr>
            </w:pPr>
            <w:r>
              <w:rPr>
                <w:rFonts w:ascii="Cambria" w:hAnsi="Cambria"/>
              </w:rPr>
              <w:t>Appendix #</w:t>
            </w:r>
            <w:r w:rsidR="00E86246">
              <w:rPr>
                <w:rFonts w:ascii="Cambria" w:hAnsi="Cambria"/>
                <w:lang w:val="ru-RU"/>
              </w:rPr>
              <w:t>2</w:t>
            </w:r>
            <w:r w:rsidR="00A859D9" w:rsidRPr="00E81C9F">
              <w:rPr>
                <w:rFonts w:ascii="Cambria" w:hAnsi="Cambria"/>
              </w:rPr>
              <w:t xml:space="preserve"> – Agent Fees</w:t>
            </w:r>
          </w:p>
          <w:p w:rsidR="009A28BE" w:rsidRPr="00E81C9F" w:rsidRDefault="009A28BE" w:rsidP="00F45A69">
            <w:pPr>
              <w:pStyle w:val="5"/>
              <w:numPr>
                <w:ilvl w:val="0"/>
                <w:numId w:val="0"/>
              </w:numPr>
              <w:ind w:left="601"/>
              <w:jc w:val="left"/>
              <w:rPr>
                <w:rFonts w:ascii="Cambria" w:hAnsi="Cambria"/>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rPr>
            </w:pPr>
          </w:p>
        </w:tc>
        <w:tc>
          <w:tcPr>
            <w:tcW w:w="5103" w:type="dxa"/>
            <w:gridSpan w:val="2"/>
          </w:tcPr>
          <w:p w:rsidR="00A859D9" w:rsidRPr="00E81C9F" w:rsidRDefault="00A859D9" w:rsidP="00F45A69">
            <w:pPr>
              <w:pStyle w:val="5"/>
              <w:jc w:val="left"/>
              <w:rPr>
                <w:rFonts w:ascii="Cambria" w:hAnsi="Cambria"/>
                <w:lang w:val="ru-RU"/>
              </w:rPr>
            </w:pPr>
            <w:r w:rsidRPr="00E81C9F">
              <w:rPr>
                <w:rFonts w:ascii="Cambria" w:hAnsi="Cambria"/>
                <w:lang w:val="ru-RU"/>
              </w:rPr>
              <w:t>Прилож</w:t>
            </w:r>
            <w:r w:rsidR="003E2FF4">
              <w:rPr>
                <w:rFonts w:ascii="Cambria" w:hAnsi="Cambria"/>
                <w:lang w:val="ru-RU"/>
              </w:rPr>
              <w:t>ение №</w:t>
            </w:r>
            <w:r w:rsidR="00E86246">
              <w:rPr>
                <w:rFonts w:ascii="Cambria" w:hAnsi="Cambria"/>
                <w:lang w:val="ru-RU"/>
              </w:rPr>
              <w:t>2</w:t>
            </w:r>
            <w:r w:rsidRPr="00E81C9F">
              <w:rPr>
                <w:rFonts w:ascii="Cambria" w:hAnsi="Cambria"/>
                <w:lang w:val="ru-RU"/>
              </w:rPr>
              <w:t xml:space="preserve"> – Агентское вознаграждение</w:t>
            </w:r>
          </w:p>
          <w:p w:rsidR="007A5208" w:rsidRPr="00E81C9F" w:rsidRDefault="007A5208" w:rsidP="00F45A69">
            <w:pPr>
              <w:pStyle w:val="5"/>
              <w:numPr>
                <w:ilvl w:val="0"/>
                <w:numId w:val="0"/>
              </w:numPr>
              <w:ind w:left="567"/>
              <w:jc w:val="left"/>
              <w:rPr>
                <w:rFonts w:ascii="Cambria" w:hAnsi="Cambria"/>
              </w:rPr>
            </w:pPr>
          </w:p>
        </w:tc>
      </w:tr>
      <w:tr w:rsidR="007A5208" w:rsidRPr="00E81C9F">
        <w:tc>
          <w:tcPr>
            <w:tcW w:w="5102" w:type="dxa"/>
            <w:gridSpan w:val="2"/>
          </w:tcPr>
          <w:p w:rsidR="00F45A69" w:rsidRPr="00E81C9F" w:rsidRDefault="00F45A69" w:rsidP="00F45A69">
            <w:pPr>
              <w:pStyle w:val="8"/>
              <w:numPr>
                <w:ilvl w:val="0"/>
                <w:numId w:val="4"/>
              </w:numPr>
              <w:tabs>
                <w:tab w:val="clear" w:pos="567"/>
              </w:tabs>
              <w:jc w:val="left"/>
              <w:rPr>
                <w:rStyle w:val="Strong"/>
                <w:sz w:val="24"/>
                <w:szCs w:val="24"/>
                <w:u w:val="none"/>
                <w:lang w:val="en-GB"/>
              </w:rPr>
            </w:pPr>
            <w:r w:rsidRPr="00E81C9F">
              <w:rPr>
                <w:rStyle w:val="Strong"/>
                <w:rFonts w:ascii="Cambria" w:hAnsi="Cambria" w:cs="Arial"/>
                <w:bCs w:val="0"/>
              </w:rPr>
              <w:t>ADDRESSES AND BANK DETAILS OF THE PARTIES</w:t>
            </w:r>
          </w:p>
          <w:p w:rsidR="009A28BE" w:rsidRPr="00E81C9F" w:rsidRDefault="009A28BE" w:rsidP="00F45A69">
            <w:pPr>
              <w:pStyle w:val="8"/>
              <w:numPr>
                <w:ilvl w:val="0"/>
                <w:numId w:val="0"/>
              </w:numPr>
              <w:ind w:left="567"/>
              <w:jc w:val="left"/>
              <w:rPr>
                <w:rStyle w:val="Strong"/>
              </w:rPr>
            </w:pPr>
          </w:p>
        </w:tc>
        <w:tc>
          <w:tcPr>
            <w:tcW w:w="283" w:type="dxa"/>
          </w:tcPr>
          <w:p w:rsidR="007A5208" w:rsidRPr="00E81C9F" w:rsidRDefault="007A5208" w:rsidP="007043BE">
            <w:pPr>
              <w:pStyle w:val="NormalWeb"/>
              <w:spacing w:before="0" w:beforeAutospacing="0" w:after="0" w:afterAutospacing="0"/>
              <w:jc w:val="both"/>
              <w:rPr>
                <w:rStyle w:val="Strong"/>
                <w:rFonts w:ascii="Times New Roman" w:hAnsi="Times New Roman"/>
                <w:sz w:val="20"/>
                <w:szCs w:val="20"/>
                <w:u w:val="single"/>
              </w:rPr>
            </w:pPr>
          </w:p>
        </w:tc>
        <w:tc>
          <w:tcPr>
            <w:tcW w:w="5103" w:type="dxa"/>
            <w:gridSpan w:val="2"/>
          </w:tcPr>
          <w:p w:rsidR="00F45A69" w:rsidRPr="00E81C9F" w:rsidRDefault="00F45A69" w:rsidP="00FD05D0">
            <w:pPr>
              <w:pStyle w:val="8"/>
              <w:numPr>
                <w:ilvl w:val="0"/>
                <w:numId w:val="9"/>
              </w:numPr>
              <w:ind w:left="603" w:hanging="567"/>
              <w:jc w:val="left"/>
              <w:rPr>
                <w:rFonts w:ascii="Cambria" w:hAnsi="Cambria"/>
                <w:b/>
                <w:lang w:val="ru-RU"/>
              </w:rPr>
            </w:pPr>
            <w:r w:rsidRPr="00E81C9F">
              <w:rPr>
                <w:rFonts w:ascii="Cambria" w:hAnsi="Cambria"/>
                <w:b/>
                <w:lang w:val="ru-RU"/>
              </w:rPr>
              <w:t>АДРЕСА И БАНКОВСКИЕ РЕКВИЗИТЫ СТОРОН</w:t>
            </w:r>
          </w:p>
          <w:p w:rsidR="007A5208" w:rsidRPr="00E81C9F" w:rsidRDefault="007A5208" w:rsidP="00F45A69">
            <w:pPr>
              <w:pStyle w:val="8"/>
              <w:numPr>
                <w:ilvl w:val="0"/>
                <w:numId w:val="0"/>
              </w:numPr>
              <w:ind w:left="603"/>
              <w:jc w:val="left"/>
              <w:rPr>
                <w:rFonts w:ascii="Cambria" w:hAnsi="Cambria"/>
                <w:lang w:val="ru-RU"/>
              </w:rPr>
            </w:pPr>
          </w:p>
        </w:tc>
      </w:tr>
      <w:tr w:rsidR="00E64C5F" w:rsidRPr="00E81C9F">
        <w:tc>
          <w:tcPr>
            <w:tcW w:w="2551" w:type="dxa"/>
          </w:tcPr>
          <w:p w:rsidR="00E64C5F" w:rsidRPr="00E64C5F" w:rsidRDefault="00E64C5F" w:rsidP="00E64C5F">
            <w:pPr>
              <w:rPr>
                <w:sz w:val="18"/>
                <w:szCs w:val="20"/>
              </w:rPr>
            </w:pPr>
            <w:r w:rsidRPr="00E64C5F">
              <w:rPr>
                <w:rFonts w:ascii="Cambria" w:hAnsi="Cambria"/>
                <w:b/>
                <w:bCs/>
                <w:sz w:val="18"/>
                <w:szCs w:val="20"/>
              </w:rPr>
              <w:t>Agent:</w:t>
            </w:r>
          </w:p>
        </w:tc>
        <w:tc>
          <w:tcPr>
            <w:tcW w:w="2551" w:type="dxa"/>
          </w:tcPr>
          <w:p w:rsidR="00E64C5F" w:rsidRPr="00E64C5F" w:rsidRDefault="00E64C5F" w:rsidP="00E64C5F">
            <w:pPr>
              <w:rPr>
                <w:sz w:val="18"/>
                <w:szCs w:val="20"/>
              </w:rPr>
            </w:pPr>
            <w:r w:rsidRPr="00E64C5F">
              <w:rPr>
                <w:rFonts w:ascii="Cambria" w:hAnsi="Cambria"/>
                <w:b/>
                <w:bCs/>
                <w:sz w:val="18"/>
                <w:szCs w:val="20"/>
              </w:rPr>
              <w:t>Principal:</w:t>
            </w:r>
          </w:p>
        </w:tc>
        <w:tc>
          <w:tcPr>
            <w:tcW w:w="283" w:type="dxa"/>
          </w:tcPr>
          <w:p w:rsidR="00E64C5F" w:rsidRPr="00E81C9F" w:rsidRDefault="00E64C5F" w:rsidP="007043BE">
            <w:pPr>
              <w:pStyle w:val="NormalWeb"/>
              <w:spacing w:before="0" w:beforeAutospacing="0" w:after="0" w:afterAutospacing="0"/>
              <w:jc w:val="both"/>
              <w:rPr>
                <w:rStyle w:val="Strong"/>
                <w:rFonts w:ascii="Times New Roman" w:hAnsi="Times New Roman"/>
                <w:lang w:val="en-GB"/>
              </w:rPr>
            </w:pPr>
          </w:p>
        </w:tc>
        <w:tc>
          <w:tcPr>
            <w:tcW w:w="2551" w:type="dxa"/>
          </w:tcPr>
          <w:p w:rsidR="00E64C5F" w:rsidRPr="00E64C5F" w:rsidRDefault="00E64C5F" w:rsidP="00E64C5F">
            <w:pPr>
              <w:rPr>
                <w:rFonts w:ascii="Cambria" w:hAnsi="Cambria"/>
                <w:b/>
                <w:bCs/>
                <w:sz w:val="18"/>
                <w:szCs w:val="20"/>
              </w:rPr>
            </w:pPr>
            <w:proofErr w:type="spellStart"/>
            <w:r w:rsidRPr="00E81C9F">
              <w:rPr>
                <w:rFonts w:ascii="Cambria" w:hAnsi="Cambria"/>
                <w:b/>
                <w:bCs/>
                <w:sz w:val="18"/>
                <w:szCs w:val="20"/>
              </w:rPr>
              <w:t>Агент</w:t>
            </w:r>
            <w:proofErr w:type="spellEnd"/>
            <w:r w:rsidRPr="00E81C9F">
              <w:rPr>
                <w:rFonts w:ascii="Cambria" w:hAnsi="Cambria"/>
                <w:b/>
                <w:bCs/>
                <w:sz w:val="18"/>
                <w:szCs w:val="20"/>
              </w:rPr>
              <w:t>:</w:t>
            </w:r>
          </w:p>
        </w:tc>
        <w:tc>
          <w:tcPr>
            <w:tcW w:w="2552" w:type="dxa"/>
          </w:tcPr>
          <w:p w:rsidR="00E64C5F" w:rsidRPr="00E64C5F" w:rsidRDefault="00E64C5F" w:rsidP="00E64C5F">
            <w:pPr>
              <w:rPr>
                <w:rFonts w:ascii="Cambria" w:hAnsi="Cambria"/>
                <w:b/>
                <w:bCs/>
                <w:sz w:val="18"/>
                <w:szCs w:val="20"/>
              </w:rPr>
            </w:pPr>
            <w:proofErr w:type="spellStart"/>
            <w:r w:rsidRPr="00E81C9F">
              <w:rPr>
                <w:rFonts w:ascii="Cambria" w:hAnsi="Cambria"/>
                <w:b/>
                <w:bCs/>
                <w:sz w:val="18"/>
                <w:szCs w:val="20"/>
              </w:rPr>
              <w:t>Принципал</w:t>
            </w:r>
            <w:proofErr w:type="spellEnd"/>
            <w:r w:rsidRPr="00E81C9F">
              <w:rPr>
                <w:rFonts w:ascii="Cambria" w:hAnsi="Cambria"/>
                <w:b/>
                <w:bCs/>
                <w:sz w:val="18"/>
                <w:szCs w:val="20"/>
              </w:rPr>
              <w:t>:</w:t>
            </w:r>
          </w:p>
        </w:tc>
      </w:tr>
      <w:tr w:rsidR="00E64C5F" w:rsidRPr="001F3962">
        <w:tc>
          <w:tcPr>
            <w:tcW w:w="2551" w:type="dxa"/>
          </w:tcPr>
          <w:p w:rsidR="00E64C5F" w:rsidRPr="00E81C9F" w:rsidRDefault="00E64C5F" w:rsidP="00E64C5F">
            <w:pPr>
              <w:rPr>
                <w:rFonts w:ascii="Cambria" w:hAnsi="Cambria"/>
                <w:b/>
                <w:sz w:val="18"/>
                <w:szCs w:val="20"/>
                <w:lang w:val="en-US"/>
              </w:rPr>
            </w:pPr>
            <w:r w:rsidRPr="00E81C9F">
              <w:rPr>
                <w:rFonts w:ascii="Cambria" w:hAnsi="Cambria"/>
                <w:b/>
                <w:bCs/>
                <w:iCs/>
                <w:sz w:val="18"/>
                <w:szCs w:val="20"/>
                <w:lang w:val="en-US"/>
              </w:rPr>
              <w:t>DOCKWAY FINANCE Ltd.</w:t>
            </w:r>
          </w:p>
          <w:p w:rsidR="00E64C5F" w:rsidRPr="00E64C5F" w:rsidRDefault="00E64C5F" w:rsidP="00E64C5F">
            <w:pPr>
              <w:autoSpaceDE w:val="0"/>
              <w:autoSpaceDN w:val="0"/>
              <w:adjustRightInd w:val="0"/>
              <w:rPr>
                <w:rFonts w:ascii="Cambria" w:hAnsi="Cambria"/>
                <w:bCs/>
                <w:sz w:val="18"/>
                <w:szCs w:val="20"/>
                <w:lang w:val="en-US"/>
              </w:rPr>
            </w:pPr>
            <w:r w:rsidRPr="00E81C9F">
              <w:rPr>
                <w:rFonts w:ascii="Cambria" w:hAnsi="Cambria"/>
                <w:bCs/>
                <w:sz w:val="18"/>
                <w:szCs w:val="20"/>
                <w:lang w:val="en-US"/>
              </w:rPr>
              <w:t>Legal address: P.O. Box 3321, Drake Chambers, Road Town, T</w:t>
            </w:r>
            <w:r>
              <w:rPr>
                <w:rFonts w:ascii="Cambria" w:hAnsi="Cambria"/>
                <w:bCs/>
                <w:sz w:val="18"/>
                <w:szCs w:val="20"/>
                <w:lang w:val="en-US"/>
              </w:rPr>
              <w:t>ortola, British Virgin Islands.</w:t>
            </w:r>
          </w:p>
        </w:tc>
        <w:tc>
          <w:tcPr>
            <w:tcW w:w="2551" w:type="dxa"/>
          </w:tcPr>
          <w:p w:rsidR="00E64C5F" w:rsidRPr="00E81C9F" w:rsidRDefault="001F3962" w:rsidP="00E64C5F">
            <w:pPr>
              <w:rPr>
                <w:rFonts w:ascii="Cambria" w:hAnsi="Cambria"/>
                <w:b/>
                <w:bCs/>
                <w:iCs/>
                <w:sz w:val="18"/>
                <w:szCs w:val="20"/>
                <w:lang w:val="en-US"/>
              </w:rPr>
            </w:pPr>
            <w:r w:rsidRPr="001F3962">
              <w:rPr>
                <w:rFonts w:ascii="Cambria" w:hAnsi="Cambria"/>
                <w:sz w:val="18"/>
                <w:szCs w:val="20"/>
                <w:lang w:val="en-US"/>
              </w:rPr>
              <w:t>MYTASK INTERNATIONAL LIMITED</w:t>
            </w:r>
            <w:r>
              <w:rPr>
                <w:rFonts w:ascii="Cambria" w:hAnsi="Cambria"/>
                <w:b/>
                <w:bCs/>
                <w:iCs/>
                <w:sz w:val="18"/>
                <w:szCs w:val="20"/>
                <w:lang w:val="en-US"/>
              </w:rPr>
              <w:t xml:space="preserve"> </w:t>
            </w:r>
          </w:p>
          <w:p w:rsidR="001F3962" w:rsidRPr="001F3962" w:rsidRDefault="00E64C5F" w:rsidP="001F3962">
            <w:pPr>
              <w:autoSpaceDE w:val="0"/>
              <w:autoSpaceDN w:val="0"/>
              <w:adjustRightInd w:val="0"/>
              <w:rPr>
                <w:rFonts w:ascii="Cambria" w:hAnsi="Cambria"/>
                <w:sz w:val="18"/>
                <w:szCs w:val="20"/>
                <w:lang w:val="en-US"/>
              </w:rPr>
            </w:pPr>
            <w:r w:rsidRPr="00E81C9F">
              <w:rPr>
                <w:rFonts w:ascii="Cambria" w:hAnsi="Cambria"/>
                <w:bCs/>
                <w:sz w:val="18"/>
                <w:szCs w:val="20"/>
                <w:lang w:val="en-US"/>
              </w:rPr>
              <w:t xml:space="preserve">Legal address: </w:t>
            </w:r>
          </w:p>
          <w:p w:rsidR="00E64C5F" w:rsidRPr="00E81C9F" w:rsidRDefault="001F3962" w:rsidP="001F3962">
            <w:pPr>
              <w:autoSpaceDE w:val="0"/>
              <w:autoSpaceDN w:val="0"/>
              <w:adjustRightInd w:val="0"/>
              <w:rPr>
                <w:rFonts w:ascii="Cambria" w:hAnsi="Cambria"/>
                <w:bCs/>
                <w:sz w:val="18"/>
                <w:szCs w:val="20"/>
                <w:lang w:val="en-US"/>
              </w:rPr>
            </w:pPr>
            <w:r w:rsidRPr="001F3962">
              <w:rPr>
                <w:rFonts w:ascii="Cambria" w:hAnsi="Cambria"/>
                <w:sz w:val="18"/>
                <w:szCs w:val="20"/>
                <w:lang w:val="en-US"/>
              </w:rPr>
              <w:t xml:space="preserve">35 </w:t>
            </w:r>
            <w:proofErr w:type="spellStart"/>
            <w:r w:rsidRPr="001F3962">
              <w:rPr>
                <w:rFonts w:ascii="Cambria" w:hAnsi="Cambria"/>
                <w:sz w:val="18"/>
                <w:szCs w:val="20"/>
                <w:lang w:val="en-US"/>
              </w:rPr>
              <w:t>Theklas</w:t>
            </w:r>
            <w:proofErr w:type="spellEnd"/>
            <w:r w:rsidRPr="001F3962">
              <w:rPr>
                <w:rFonts w:ascii="Cambria" w:hAnsi="Cambria"/>
                <w:sz w:val="18"/>
                <w:szCs w:val="20"/>
                <w:lang w:val="en-US"/>
              </w:rPr>
              <w:t xml:space="preserve"> </w:t>
            </w:r>
            <w:proofErr w:type="spellStart"/>
            <w:r w:rsidRPr="001F3962">
              <w:rPr>
                <w:rFonts w:ascii="Cambria" w:hAnsi="Cambria"/>
                <w:sz w:val="18"/>
                <w:szCs w:val="20"/>
                <w:lang w:val="en-US"/>
              </w:rPr>
              <w:t>Lysioti</w:t>
            </w:r>
            <w:proofErr w:type="spellEnd"/>
            <w:r w:rsidRPr="001F3962">
              <w:rPr>
                <w:rFonts w:ascii="Cambria" w:hAnsi="Cambria"/>
                <w:sz w:val="18"/>
                <w:szCs w:val="20"/>
                <w:lang w:val="en-US"/>
              </w:rPr>
              <w:t xml:space="preserve"> Street, Eagle Star House, 6-th Floor, 3030, Limassol, Cyprus</w:t>
            </w:r>
          </w:p>
          <w:p w:rsidR="00E64C5F" w:rsidRPr="00E64C5F" w:rsidRDefault="00E64C5F" w:rsidP="00E64C5F">
            <w:pPr>
              <w:rPr>
                <w:sz w:val="18"/>
                <w:szCs w:val="20"/>
              </w:rPr>
            </w:pPr>
          </w:p>
        </w:tc>
        <w:tc>
          <w:tcPr>
            <w:tcW w:w="283" w:type="dxa"/>
          </w:tcPr>
          <w:p w:rsidR="00E64C5F" w:rsidRPr="00E81C9F" w:rsidRDefault="00E64C5F" w:rsidP="007043BE">
            <w:pPr>
              <w:pStyle w:val="NormalWeb"/>
              <w:spacing w:before="0" w:beforeAutospacing="0" w:after="0" w:afterAutospacing="0"/>
              <w:jc w:val="both"/>
              <w:rPr>
                <w:rStyle w:val="Strong"/>
                <w:rFonts w:ascii="Times New Roman" w:hAnsi="Times New Roman"/>
                <w:lang w:val="en-GB"/>
              </w:rPr>
            </w:pPr>
          </w:p>
        </w:tc>
        <w:tc>
          <w:tcPr>
            <w:tcW w:w="2551" w:type="dxa"/>
          </w:tcPr>
          <w:p w:rsidR="00E64C5F" w:rsidRPr="00E81C9F" w:rsidRDefault="00E64C5F" w:rsidP="00E64C5F">
            <w:pPr>
              <w:rPr>
                <w:rFonts w:ascii="Cambria" w:hAnsi="Cambria"/>
                <w:b/>
                <w:sz w:val="18"/>
                <w:szCs w:val="20"/>
                <w:lang w:val="ru-RU"/>
              </w:rPr>
            </w:pPr>
            <w:r w:rsidRPr="00E81C9F">
              <w:rPr>
                <w:rFonts w:ascii="Cambria" w:hAnsi="Cambria"/>
                <w:b/>
                <w:bCs/>
                <w:iCs/>
                <w:sz w:val="18"/>
                <w:szCs w:val="20"/>
                <w:lang w:val="en-US"/>
              </w:rPr>
              <w:t>DOCKWAY</w:t>
            </w:r>
            <w:r w:rsidRPr="00E81C9F">
              <w:rPr>
                <w:rFonts w:ascii="Cambria" w:hAnsi="Cambria"/>
                <w:b/>
                <w:bCs/>
                <w:iCs/>
                <w:sz w:val="18"/>
                <w:szCs w:val="20"/>
                <w:lang w:val="ru-RU"/>
              </w:rPr>
              <w:t xml:space="preserve"> </w:t>
            </w:r>
            <w:r w:rsidRPr="00E81C9F">
              <w:rPr>
                <w:rFonts w:ascii="Cambria" w:hAnsi="Cambria"/>
                <w:b/>
                <w:bCs/>
                <w:iCs/>
                <w:sz w:val="18"/>
                <w:szCs w:val="20"/>
                <w:lang w:val="en-US"/>
              </w:rPr>
              <w:t>FINANCE</w:t>
            </w:r>
            <w:r w:rsidRPr="00E81C9F">
              <w:rPr>
                <w:rFonts w:ascii="Cambria" w:hAnsi="Cambria"/>
                <w:b/>
                <w:bCs/>
                <w:iCs/>
                <w:sz w:val="18"/>
                <w:szCs w:val="20"/>
                <w:lang w:val="ru-RU"/>
              </w:rPr>
              <w:t xml:space="preserve"> </w:t>
            </w:r>
            <w:r w:rsidRPr="00E81C9F">
              <w:rPr>
                <w:rFonts w:ascii="Cambria" w:hAnsi="Cambria"/>
                <w:b/>
                <w:bCs/>
                <w:iCs/>
                <w:sz w:val="18"/>
                <w:szCs w:val="20"/>
                <w:lang w:val="en-US"/>
              </w:rPr>
              <w:t>Ltd</w:t>
            </w:r>
            <w:r w:rsidRPr="00E81C9F">
              <w:rPr>
                <w:rFonts w:ascii="Cambria" w:hAnsi="Cambria"/>
                <w:b/>
                <w:bCs/>
                <w:iCs/>
                <w:sz w:val="18"/>
                <w:szCs w:val="20"/>
                <w:lang w:val="ru-RU"/>
              </w:rPr>
              <w:t>.</w:t>
            </w:r>
          </w:p>
          <w:p w:rsidR="00E64C5F" w:rsidRPr="00E81C9F" w:rsidRDefault="00E64C5F" w:rsidP="00E64C5F">
            <w:pPr>
              <w:autoSpaceDE w:val="0"/>
              <w:autoSpaceDN w:val="0"/>
              <w:adjustRightInd w:val="0"/>
              <w:rPr>
                <w:rFonts w:ascii="Cambria" w:hAnsi="Cambria"/>
                <w:bCs/>
                <w:sz w:val="18"/>
                <w:szCs w:val="20"/>
                <w:lang w:val="ru-RU"/>
              </w:rPr>
            </w:pPr>
            <w:r w:rsidRPr="00E81C9F">
              <w:rPr>
                <w:rFonts w:ascii="Cambria" w:hAnsi="Cambria"/>
                <w:bCs/>
                <w:sz w:val="18"/>
                <w:szCs w:val="20"/>
                <w:lang w:val="ru-RU"/>
              </w:rPr>
              <w:t>Юридический адрес: почтовый ящик 3321, Дрэйк Чемберс, Род-Таун, о. Тортола, Британские Виргинские Острова.</w:t>
            </w:r>
          </w:p>
          <w:p w:rsidR="00E64C5F" w:rsidRPr="00E64C5F" w:rsidRDefault="00E64C5F" w:rsidP="00E64C5F">
            <w:pPr>
              <w:rPr>
                <w:rFonts w:ascii="Cambria" w:hAnsi="Cambria"/>
                <w:b/>
                <w:bCs/>
                <w:sz w:val="18"/>
                <w:szCs w:val="20"/>
                <w:lang w:val="ru-RU"/>
              </w:rPr>
            </w:pPr>
          </w:p>
        </w:tc>
        <w:tc>
          <w:tcPr>
            <w:tcW w:w="2552" w:type="dxa"/>
          </w:tcPr>
          <w:p w:rsidR="00E64C5F" w:rsidRPr="00E64C5F" w:rsidRDefault="001F3962" w:rsidP="00E64C5F">
            <w:pPr>
              <w:rPr>
                <w:rFonts w:ascii="Cambria" w:hAnsi="Cambria"/>
                <w:b/>
                <w:bCs/>
                <w:iCs/>
                <w:sz w:val="18"/>
                <w:szCs w:val="20"/>
                <w:lang w:val="ru-RU"/>
              </w:rPr>
            </w:pPr>
            <w:r w:rsidRPr="001F3962">
              <w:rPr>
                <w:rFonts w:ascii="Cambria" w:hAnsi="Cambria"/>
                <w:b/>
                <w:bCs/>
                <w:iCs/>
                <w:sz w:val="18"/>
                <w:szCs w:val="20"/>
                <w:lang w:val="ru-RU"/>
              </w:rPr>
              <w:t>«МАЙТАСК ИНТЕРНЕШНЛ ЛИМИТЕД»,</w:t>
            </w:r>
          </w:p>
          <w:p w:rsidR="00E64C5F" w:rsidRPr="00E81C9F" w:rsidRDefault="00E64C5F" w:rsidP="00E64C5F">
            <w:pPr>
              <w:autoSpaceDE w:val="0"/>
              <w:autoSpaceDN w:val="0"/>
              <w:adjustRightInd w:val="0"/>
              <w:rPr>
                <w:rFonts w:ascii="Cambria" w:hAnsi="Cambria"/>
                <w:bCs/>
                <w:sz w:val="18"/>
                <w:szCs w:val="20"/>
                <w:lang w:val="ru-RU"/>
              </w:rPr>
            </w:pPr>
            <w:r w:rsidRPr="00E81C9F">
              <w:rPr>
                <w:rFonts w:ascii="Cambria" w:hAnsi="Cambria"/>
                <w:bCs/>
                <w:sz w:val="18"/>
                <w:szCs w:val="20"/>
                <w:lang w:val="ru-RU"/>
              </w:rPr>
              <w:t>Юридический адрес:</w:t>
            </w:r>
          </w:p>
          <w:p w:rsidR="00E64C5F" w:rsidRPr="00E64C5F" w:rsidRDefault="001F3962" w:rsidP="00E64C5F">
            <w:pPr>
              <w:autoSpaceDE w:val="0"/>
              <w:autoSpaceDN w:val="0"/>
              <w:adjustRightInd w:val="0"/>
              <w:rPr>
                <w:rFonts w:ascii="Cambria" w:hAnsi="Cambria"/>
                <w:b/>
                <w:bCs/>
                <w:sz w:val="18"/>
                <w:szCs w:val="20"/>
                <w:lang w:val="ru-RU"/>
              </w:rPr>
            </w:pPr>
            <w:r w:rsidRPr="001F3962">
              <w:rPr>
                <w:rFonts w:ascii="Cambria" w:hAnsi="Cambria"/>
                <w:bCs/>
                <w:sz w:val="18"/>
                <w:szCs w:val="20"/>
                <w:lang w:val="ru-RU"/>
              </w:rPr>
              <w:t>Теклас Лисьоти Стрит, Игл Стар Хаус, 6й этаж, 3030, Лимассол, Кипр</w:t>
            </w:r>
          </w:p>
        </w:tc>
      </w:tr>
      <w:tr w:rsidR="001D0172" w:rsidRPr="00E64C5F">
        <w:tc>
          <w:tcPr>
            <w:tcW w:w="2551" w:type="dxa"/>
          </w:tcPr>
          <w:p w:rsidR="001D0172" w:rsidRDefault="001D0172" w:rsidP="001D0172">
            <w:pPr>
              <w:autoSpaceDE w:val="0"/>
              <w:autoSpaceDN w:val="0"/>
              <w:adjustRightInd w:val="0"/>
              <w:rPr>
                <w:rFonts w:ascii="Cambria" w:hAnsi="Cambria"/>
                <w:i/>
                <w:iCs/>
                <w:sz w:val="18"/>
                <w:szCs w:val="20"/>
                <w:lang w:val="en-US"/>
              </w:rPr>
            </w:pPr>
            <w:r w:rsidRPr="00E81C9F">
              <w:rPr>
                <w:rFonts w:ascii="Cambria" w:hAnsi="Cambria"/>
                <w:bCs/>
                <w:sz w:val="18"/>
                <w:szCs w:val="20"/>
                <w:lang w:val="en-US"/>
              </w:rPr>
              <w:t xml:space="preserve">Account: </w:t>
            </w:r>
            <w:r w:rsidR="00602C9A" w:rsidRPr="00602C9A">
              <w:rPr>
                <w:rFonts w:ascii="Cambria" w:hAnsi="Cambria"/>
                <w:i/>
                <w:iCs/>
                <w:sz w:val="18"/>
                <w:szCs w:val="20"/>
                <w:lang w:val="en-US"/>
              </w:rPr>
              <w:t>LV81RIBR00126420N000</w:t>
            </w:r>
            <w:r w:rsidR="00A42D1C">
              <w:rPr>
                <w:rFonts w:ascii="Cambria" w:hAnsi="Cambria"/>
                <w:i/>
                <w:iCs/>
                <w:sz w:val="18"/>
                <w:szCs w:val="20"/>
                <w:lang w:val="en-US"/>
              </w:rPr>
              <w:t>0</w:t>
            </w:r>
          </w:p>
          <w:p w:rsidR="00D85526" w:rsidRPr="00E81C9F" w:rsidRDefault="00D85526" w:rsidP="001D0172">
            <w:pPr>
              <w:autoSpaceDE w:val="0"/>
              <w:autoSpaceDN w:val="0"/>
              <w:adjustRightInd w:val="0"/>
              <w:rPr>
                <w:rFonts w:ascii="Cambria" w:hAnsi="Cambria"/>
                <w:bCs/>
                <w:sz w:val="18"/>
                <w:szCs w:val="20"/>
                <w:lang w:val="en-US"/>
              </w:rPr>
            </w:pPr>
          </w:p>
          <w:p w:rsidR="00602C9A" w:rsidRPr="00602C9A" w:rsidRDefault="001D0172" w:rsidP="00602C9A">
            <w:pPr>
              <w:autoSpaceDE w:val="0"/>
              <w:autoSpaceDN w:val="0"/>
              <w:adjustRightInd w:val="0"/>
              <w:rPr>
                <w:rFonts w:ascii="Cambria" w:hAnsi="Cambria"/>
                <w:i/>
                <w:iCs/>
                <w:sz w:val="18"/>
                <w:szCs w:val="20"/>
                <w:lang w:val="en-US"/>
              </w:rPr>
            </w:pPr>
            <w:r w:rsidRPr="00E81C9F">
              <w:rPr>
                <w:rFonts w:ascii="Cambria" w:hAnsi="Cambria"/>
                <w:bCs/>
                <w:sz w:val="18"/>
                <w:szCs w:val="20"/>
                <w:lang w:val="en-US"/>
              </w:rPr>
              <w:t xml:space="preserve">Bank: </w:t>
            </w:r>
            <w:r w:rsidR="00602C9A" w:rsidRPr="00602C9A">
              <w:rPr>
                <w:rFonts w:ascii="Cambria" w:hAnsi="Cambria"/>
                <w:i/>
                <w:iCs/>
                <w:sz w:val="18"/>
                <w:szCs w:val="20"/>
                <w:lang w:val="en-US"/>
              </w:rPr>
              <w:t xml:space="preserve">JSC </w:t>
            </w:r>
            <w:proofErr w:type="spellStart"/>
            <w:r w:rsidR="00602C9A" w:rsidRPr="00602C9A">
              <w:rPr>
                <w:rFonts w:ascii="Cambria" w:hAnsi="Cambria"/>
                <w:i/>
                <w:iCs/>
                <w:sz w:val="18"/>
                <w:szCs w:val="20"/>
                <w:lang w:val="en-US"/>
              </w:rPr>
              <w:t>Regionala</w:t>
            </w:r>
            <w:proofErr w:type="spellEnd"/>
            <w:r w:rsidR="00602C9A" w:rsidRPr="00602C9A">
              <w:rPr>
                <w:rFonts w:ascii="Cambria" w:hAnsi="Cambria"/>
                <w:i/>
                <w:iCs/>
                <w:sz w:val="18"/>
                <w:szCs w:val="20"/>
                <w:lang w:val="en-US"/>
              </w:rPr>
              <w:t xml:space="preserve"> </w:t>
            </w:r>
            <w:proofErr w:type="spellStart"/>
            <w:r w:rsidR="00602C9A" w:rsidRPr="00602C9A">
              <w:rPr>
                <w:rFonts w:ascii="Cambria" w:hAnsi="Cambria"/>
                <w:i/>
                <w:iCs/>
                <w:sz w:val="18"/>
                <w:szCs w:val="20"/>
                <w:lang w:val="en-US"/>
              </w:rPr>
              <w:t>investiciju</w:t>
            </w:r>
            <w:proofErr w:type="spellEnd"/>
            <w:r w:rsidR="00602C9A" w:rsidRPr="00602C9A">
              <w:rPr>
                <w:rFonts w:ascii="Cambria" w:hAnsi="Cambria"/>
                <w:i/>
                <w:iCs/>
                <w:sz w:val="18"/>
                <w:szCs w:val="20"/>
                <w:lang w:val="en-US"/>
              </w:rPr>
              <w:t xml:space="preserve"> </w:t>
            </w:r>
            <w:proofErr w:type="spellStart"/>
            <w:r w:rsidR="00602C9A" w:rsidRPr="00602C9A">
              <w:rPr>
                <w:rFonts w:ascii="Cambria" w:hAnsi="Cambria"/>
                <w:i/>
                <w:iCs/>
                <w:sz w:val="18"/>
                <w:szCs w:val="20"/>
                <w:lang w:val="en-US"/>
              </w:rPr>
              <w:t>banka</w:t>
            </w:r>
            <w:proofErr w:type="spellEnd"/>
          </w:p>
          <w:p w:rsidR="00D85526" w:rsidRDefault="00D85526" w:rsidP="00602C9A">
            <w:pPr>
              <w:autoSpaceDE w:val="0"/>
              <w:autoSpaceDN w:val="0"/>
              <w:adjustRightInd w:val="0"/>
              <w:rPr>
                <w:rFonts w:ascii="Cambria" w:hAnsi="Cambria"/>
                <w:iCs/>
                <w:sz w:val="18"/>
                <w:szCs w:val="20"/>
                <w:lang w:val="en-US"/>
              </w:rPr>
            </w:pPr>
          </w:p>
          <w:p w:rsidR="001D0172" w:rsidRPr="00602C9A" w:rsidRDefault="00602C9A" w:rsidP="00602C9A">
            <w:pPr>
              <w:autoSpaceDE w:val="0"/>
              <w:autoSpaceDN w:val="0"/>
              <w:adjustRightInd w:val="0"/>
              <w:rPr>
                <w:rFonts w:ascii="Cambria" w:hAnsi="Cambria"/>
                <w:i/>
                <w:iCs/>
                <w:sz w:val="18"/>
                <w:szCs w:val="20"/>
                <w:lang w:val="en-US"/>
              </w:rPr>
            </w:pPr>
            <w:r w:rsidRPr="00602C9A">
              <w:rPr>
                <w:rFonts w:ascii="Cambria" w:hAnsi="Cambria"/>
                <w:iCs/>
                <w:sz w:val="18"/>
                <w:szCs w:val="20"/>
                <w:lang w:val="en-US"/>
              </w:rPr>
              <w:t xml:space="preserve">SWIFT code: </w:t>
            </w:r>
            <w:r w:rsidRPr="00602C9A">
              <w:rPr>
                <w:rFonts w:ascii="Cambria" w:hAnsi="Cambria"/>
                <w:i/>
                <w:iCs/>
                <w:sz w:val="18"/>
                <w:szCs w:val="20"/>
                <w:lang w:val="en-US"/>
              </w:rPr>
              <w:t>RIBRLV22</w:t>
            </w:r>
          </w:p>
        </w:tc>
        <w:tc>
          <w:tcPr>
            <w:tcW w:w="2551" w:type="dxa"/>
          </w:tcPr>
          <w:p w:rsidR="001F3962" w:rsidRPr="001F3962" w:rsidRDefault="001F3962" w:rsidP="001F3962">
            <w:pPr>
              <w:rPr>
                <w:rFonts w:ascii="Cambria" w:hAnsi="Cambria"/>
                <w:bCs/>
                <w:iCs/>
                <w:sz w:val="18"/>
                <w:szCs w:val="20"/>
              </w:rPr>
            </w:pPr>
            <w:r w:rsidRPr="001F3962">
              <w:rPr>
                <w:rFonts w:ascii="Cambria" w:hAnsi="Cambria"/>
                <w:bCs/>
                <w:iCs/>
                <w:sz w:val="18"/>
                <w:szCs w:val="20"/>
              </w:rPr>
              <w:t xml:space="preserve">IBAN: LV89RTMB0000625806882Bank: </w:t>
            </w:r>
            <w:proofErr w:type="spellStart"/>
            <w:r w:rsidRPr="001F3962">
              <w:rPr>
                <w:rFonts w:ascii="Cambria" w:hAnsi="Cambria"/>
                <w:bCs/>
                <w:iCs/>
                <w:sz w:val="18"/>
                <w:szCs w:val="20"/>
              </w:rPr>
              <w:t>Rietumu</w:t>
            </w:r>
            <w:proofErr w:type="spellEnd"/>
            <w:r w:rsidRPr="001F3962">
              <w:rPr>
                <w:rFonts w:ascii="Cambria" w:hAnsi="Cambria"/>
                <w:bCs/>
                <w:iCs/>
                <w:sz w:val="18"/>
                <w:szCs w:val="20"/>
              </w:rPr>
              <w:t xml:space="preserve"> Banka</w:t>
            </w:r>
          </w:p>
          <w:p w:rsidR="001F3962" w:rsidRPr="001F3962" w:rsidRDefault="001F3962" w:rsidP="001F3962">
            <w:pPr>
              <w:rPr>
                <w:rFonts w:ascii="Cambria" w:hAnsi="Cambria"/>
                <w:bCs/>
                <w:iCs/>
                <w:sz w:val="18"/>
                <w:szCs w:val="20"/>
              </w:rPr>
            </w:pPr>
            <w:proofErr w:type="spellStart"/>
            <w:r w:rsidRPr="001F3962">
              <w:rPr>
                <w:rFonts w:ascii="Cambria" w:hAnsi="Cambria"/>
                <w:bCs/>
                <w:iCs/>
                <w:sz w:val="18"/>
                <w:szCs w:val="20"/>
              </w:rPr>
              <w:t>Vesetas</w:t>
            </w:r>
            <w:proofErr w:type="spellEnd"/>
            <w:r w:rsidRPr="001F3962">
              <w:rPr>
                <w:rFonts w:ascii="Cambria" w:hAnsi="Cambria"/>
                <w:bCs/>
                <w:iCs/>
                <w:sz w:val="18"/>
                <w:szCs w:val="20"/>
              </w:rPr>
              <w:t xml:space="preserve"> 7, Riga, LV-1013, Latvia</w:t>
            </w:r>
          </w:p>
          <w:p w:rsidR="001F3962" w:rsidRPr="001F3962" w:rsidRDefault="001F3962" w:rsidP="001F3962">
            <w:pPr>
              <w:rPr>
                <w:rFonts w:ascii="Cambria" w:hAnsi="Cambria"/>
                <w:bCs/>
                <w:iCs/>
                <w:sz w:val="18"/>
                <w:szCs w:val="20"/>
                <w:lang w:val="ru-RU"/>
              </w:rPr>
            </w:pPr>
            <w:r w:rsidRPr="001F3962">
              <w:rPr>
                <w:rFonts w:ascii="Cambria" w:hAnsi="Cambria"/>
                <w:bCs/>
                <w:iCs/>
                <w:sz w:val="18"/>
                <w:szCs w:val="20"/>
                <w:lang w:val="ru-RU"/>
              </w:rPr>
              <w:t>Swift code: RTMBLV2X</w:t>
            </w:r>
          </w:p>
          <w:p w:rsidR="001D0172" w:rsidRPr="001D0172" w:rsidRDefault="001D0172" w:rsidP="00E64C5F">
            <w:pPr>
              <w:rPr>
                <w:rFonts w:ascii="Cambria" w:hAnsi="Cambria"/>
                <w:b/>
                <w:bCs/>
                <w:iCs/>
                <w:sz w:val="18"/>
                <w:szCs w:val="20"/>
                <w:lang w:val="en-US"/>
              </w:rPr>
            </w:pPr>
          </w:p>
        </w:tc>
        <w:tc>
          <w:tcPr>
            <w:tcW w:w="283" w:type="dxa"/>
          </w:tcPr>
          <w:p w:rsidR="001D0172" w:rsidRPr="00E81C9F" w:rsidRDefault="001D0172" w:rsidP="007043BE">
            <w:pPr>
              <w:pStyle w:val="NormalWeb"/>
              <w:spacing w:before="0" w:beforeAutospacing="0" w:after="0" w:afterAutospacing="0"/>
              <w:jc w:val="both"/>
              <w:rPr>
                <w:rStyle w:val="Strong"/>
                <w:rFonts w:ascii="Times New Roman" w:hAnsi="Times New Roman"/>
                <w:lang w:val="en-GB"/>
              </w:rPr>
            </w:pPr>
          </w:p>
        </w:tc>
        <w:tc>
          <w:tcPr>
            <w:tcW w:w="2551" w:type="dxa"/>
          </w:tcPr>
          <w:p w:rsidR="001D0172" w:rsidRDefault="001D0172" w:rsidP="001D0172">
            <w:pPr>
              <w:autoSpaceDE w:val="0"/>
              <w:autoSpaceDN w:val="0"/>
              <w:adjustRightInd w:val="0"/>
              <w:rPr>
                <w:rFonts w:ascii="Cambria" w:hAnsi="Cambria"/>
                <w:i/>
                <w:iCs/>
                <w:sz w:val="18"/>
                <w:szCs w:val="20"/>
                <w:lang w:val="en-US"/>
              </w:rPr>
            </w:pPr>
            <w:r w:rsidRPr="00E81C9F">
              <w:rPr>
                <w:rFonts w:ascii="Cambria" w:hAnsi="Cambria"/>
                <w:bCs/>
                <w:sz w:val="18"/>
                <w:szCs w:val="20"/>
                <w:lang w:val="ru-RU"/>
              </w:rPr>
              <w:t>Счет</w:t>
            </w:r>
            <w:r w:rsidRPr="00602C9A">
              <w:rPr>
                <w:rFonts w:ascii="Cambria" w:hAnsi="Cambria"/>
                <w:bCs/>
                <w:sz w:val="18"/>
                <w:szCs w:val="20"/>
                <w:lang w:val="en-US"/>
              </w:rPr>
              <w:t xml:space="preserve">: </w:t>
            </w:r>
            <w:r w:rsidR="00602C9A" w:rsidRPr="00602C9A">
              <w:rPr>
                <w:rFonts w:ascii="Cambria" w:hAnsi="Cambria"/>
                <w:i/>
                <w:iCs/>
                <w:sz w:val="18"/>
                <w:szCs w:val="20"/>
                <w:lang w:val="en-US"/>
              </w:rPr>
              <w:t>LV81RIBR00126420N000</w:t>
            </w:r>
            <w:r w:rsidR="00A42D1C">
              <w:rPr>
                <w:rFonts w:ascii="Cambria" w:hAnsi="Cambria"/>
                <w:i/>
                <w:iCs/>
                <w:sz w:val="18"/>
                <w:szCs w:val="20"/>
                <w:lang w:val="en-US"/>
              </w:rPr>
              <w:t>0</w:t>
            </w:r>
          </w:p>
          <w:p w:rsidR="00D85526" w:rsidRPr="00602C9A" w:rsidRDefault="00D85526" w:rsidP="001D0172">
            <w:pPr>
              <w:autoSpaceDE w:val="0"/>
              <w:autoSpaceDN w:val="0"/>
              <w:adjustRightInd w:val="0"/>
              <w:rPr>
                <w:rFonts w:ascii="Cambria" w:hAnsi="Cambria"/>
                <w:bCs/>
                <w:sz w:val="18"/>
                <w:szCs w:val="20"/>
                <w:lang w:val="en-US"/>
              </w:rPr>
            </w:pPr>
          </w:p>
          <w:p w:rsidR="001D0172" w:rsidRDefault="001D0172" w:rsidP="001D0172">
            <w:pPr>
              <w:autoSpaceDE w:val="0"/>
              <w:autoSpaceDN w:val="0"/>
              <w:adjustRightInd w:val="0"/>
              <w:rPr>
                <w:rFonts w:ascii="Cambria" w:hAnsi="Cambria"/>
                <w:i/>
                <w:iCs/>
                <w:sz w:val="18"/>
                <w:szCs w:val="20"/>
                <w:lang w:val="en-US"/>
              </w:rPr>
            </w:pPr>
            <w:r w:rsidRPr="00E81C9F">
              <w:rPr>
                <w:rFonts w:ascii="Cambria" w:hAnsi="Cambria"/>
                <w:bCs/>
                <w:sz w:val="18"/>
                <w:szCs w:val="20"/>
                <w:lang w:val="ru-RU"/>
              </w:rPr>
              <w:t>Банк</w:t>
            </w:r>
            <w:r w:rsidRPr="00602C9A">
              <w:rPr>
                <w:rFonts w:ascii="Cambria" w:hAnsi="Cambria"/>
                <w:bCs/>
                <w:sz w:val="18"/>
                <w:szCs w:val="20"/>
                <w:lang w:val="en-US"/>
              </w:rPr>
              <w:t xml:space="preserve">: </w:t>
            </w:r>
            <w:r w:rsidR="00602C9A" w:rsidRPr="00602C9A">
              <w:rPr>
                <w:rFonts w:ascii="Cambria" w:hAnsi="Cambria"/>
                <w:i/>
                <w:iCs/>
                <w:sz w:val="18"/>
                <w:szCs w:val="20"/>
                <w:lang w:val="en-US"/>
              </w:rPr>
              <w:t xml:space="preserve">JSC </w:t>
            </w:r>
            <w:proofErr w:type="spellStart"/>
            <w:r w:rsidR="00602C9A" w:rsidRPr="00602C9A">
              <w:rPr>
                <w:rFonts w:ascii="Cambria" w:hAnsi="Cambria"/>
                <w:i/>
                <w:iCs/>
                <w:sz w:val="18"/>
                <w:szCs w:val="20"/>
                <w:lang w:val="en-US"/>
              </w:rPr>
              <w:t>Regionala</w:t>
            </w:r>
            <w:proofErr w:type="spellEnd"/>
            <w:r w:rsidR="00602C9A" w:rsidRPr="00602C9A">
              <w:rPr>
                <w:rFonts w:ascii="Cambria" w:hAnsi="Cambria"/>
                <w:i/>
                <w:iCs/>
                <w:sz w:val="18"/>
                <w:szCs w:val="20"/>
                <w:lang w:val="en-US"/>
              </w:rPr>
              <w:t xml:space="preserve"> </w:t>
            </w:r>
            <w:proofErr w:type="spellStart"/>
            <w:r w:rsidR="00602C9A" w:rsidRPr="00602C9A">
              <w:rPr>
                <w:rFonts w:ascii="Cambria" w:hAnsi="Cambria"/>
                <w:i/>
                <w:iCs/>
                <w:sz w:val="18"/>
                <w:szCs w:val="20"/>
                <w:lang w:val="en-US"/>
              </w:rPr>
              <w:t>investiciju</w:t>
            </w:r>
            <w:proofErr w:type="spellEnd"/>
            <w:r w:rsidR="00602C9A" w:rsidRPr="00602C9A">
              <w:rPr>
                <w:rFonts w:ascii="Cambria" w:hAnsi="Cambria"/>
                <w:i/>
                <w:iCs/>
                <w:sz w:val="18"/>
                <w:szCs w:val="20"/>
                <w:lang w:val="en-US"/>
              </w:rPr>
              <w:t xml:space="preserve"> </w:t>
            </w:r>
            <w:proofErr w:type="spellStart"/>
            <w:r w:rsidR="00602C9A" w:rsidRPr="00602C9A">
              <w:rPr>
                <w:rFonts w:ascii="Cambria" w:hAnsi="Cambria"/>
                <w:i/>
                <w:iCs/>
                <w:sz w:val="18"/>
                <w:szCs w:val="20"/>
                <w:lang w:val="en-US"/>
              </w:rPr>
              <w:t>banka</w:t>
            </w:r>
            <w:proofErr w:type="spellEnd"/>
          </w:p>
          <w:p w:rsidR="00D85526" w:rsidRPr="00602C9A" w:rsidRDefault="00D85526" w:rsidP="001D0172">
            <w:pPr>
              <w:autoSpaceDE w:val="0"/>
              <w:autoSpaceDN w:val="0"/>
              <w:adjustRightInd w:val="0"/>
              <w:rPr>
                <w:rFonts w:ascii="Cambria" w:hAnsi="Cambria"/>
                <w:i/>
                <w:iCs/>
                <w:sz w:val="18"/>
                <w:szCs w:val="20"/>
                <w:lang w:val="en-US"/>
              </w:rPr>
            </w:pPr>
          </w:p>
          <w:p w:rsidR="001D0172" w:rsidRPr="00602C9A" w:rsidRDefault="001D0172" w:rsidP="001D0172">
            <w:pPr>
              <w:autoSpaceDE w:val="0"/>
              <w:autoSpaceDN w:val="0"/>
              <w:adjustRightInd w:val="0"/>
              <w:rPr>
                <w:rFonts w:ascii="Cambria" w:hAnsi="Cambria"/>
                <w:i/>
                <w:iCs/>
                <w:sz w:val="18"/>
                <w:szCs w:val="20"/>
                <w:lang w:val="en-US"/>
              </w:rPr>
            </w:pPr>
            <w:r w:rsidRPr="00E81C9F">
              <w:rPr>
                <w:rFonts w:ascii="Cambria" w:hAnsi="Cambria"/>
                <w:i/>
                <w:iCs/>
                <w:sz w:val="18"/>
                <w:szCs w:val="20"/>
                <w:lang w:val="ru-RU"/>
              </w:rPr>
              <w:t>СВИФТ</w:t>
            </w:r>
            <w:r w:rsidRPr="00602C9A">
              <w:rPr>
                <w:rFonts w:ascii="Cambria" w:hAnsi="Cambria"/>
                <w:i/>
                <w:iCs/>
                <w:sz w:val="18"/>
                <w:szCs w:val="20"/>
                <w:lang w:val="en-US"/>
              </w:rPr>
              <w:t xml:space="preserve">: </w:t>
            </w:r>
            <w:r w:rsidR="00602C9A" w:rsidRPr="00602C9A">
              <w:rPr>
                <w:rFonts w:ascii="Cambria" w:hAnsi="Cambria"/>
                <w:i/>
                <w:iCs/>
                <w:sz w:val="18"/>
                <w:szCs w:val="20"/>
                <w:lang w:val="en-US"/>
              </w:rPr>
              <w:t>RIBRLV22</w:t>
            </w:r>
          </w:p>
          <w:p w:rsidR="001D0172" w:rsidRPr="00602C9A" w:rsidRDefault="001D0172" w:rsidP="00602C9A">
            <w:pPr>
              <w:rPr>
                <w:rFonts w:ascii="Cambria" w:hAnsi="Cambria"/>
                <w:b/>
                <w:bCs/>
                <w:iCs/>
                <w:sz w:val="18"/>
                <w:szCs w:val="20"/>
                <w:lang w:val="en-US"/>
              </w:rPr>
            </w:pPr>
          </w:p>
        </w:tc>
        <w:tc>
          <w:tcPr>
            <w:tcW w:w="2552" w:type="dxa"/>
          </w:tcPr>
          <w:p w:rsidR="001F3962" w:rsidRPr="001F3962" w:rsidRDefault="001F3962" w:rsidP="001F3962">
            <w:pPr>
              <w:rPr>
                <w:rFonts w:ascii="Cambria" w:hAnsi="Cambria"/>
                <w:bCs/>
                <w:iCs/>
                <w:sz w:val="18"/>
                <w:szCs w:val="20"/>
              </w:rPr>
            </w:pPr>
            <w:r w:rsidRPr="001F3962">
              <w:rPr>
                <w:rFonts w:ascii="Cambria" w:hAnsi="Cambria"/>
                <w:bCs/>
                <w:iCs/>
                <w:sz w:val="18"/>
                <w:szCs w:val="20"/>
              </w:rPr>
              <w:t xml:space="preserve">IBAN: LV89RTMB0000625806882Bank: </w:t>
            </w:r>
            <w:proofErr w:type="spellStart"/>
            <w:r w:rsidRPr="001F3962">
              <w:rPr>
                <w:rFonts w:ascii="Cambria" w:hAnsi="Cambria"/>
                <w:bCs/>
                <w:iCs/>
                <w:sz w:val="18"/>
                <w:szCs w:val="20"/>
              </w:rPr>
              <w:t>Rietumu</w:t>
            </w:r>
            <w:proofErr w:type="spellEnd"/>
            <w:r w:rsidRPr="001F3962">
              <w:rPr>
                <w:rFonts w:ascii="Cambria" w:hAnsi="Cambria"/>
                <w:bCs/>
                <w:iCs/>
                <w:sz w:val="18"/>
                <w:szCs w:val="20"/>
              </w:rPr>
              <w:t xml:space="preserve"> Banka</w:t>
            </w:r>
          </w:p>
          <w:p w:rsidR="001F3962" w:rsidRPr="001F3962" w:rsidRDefault="001F3962" w:rsidP="001F3962">
            <w:pPr>
              <w:rPr>
                <w:rFonts w:ascii="Cambria" w:hAnsi="Cambria"/>
                <w:bCs/>
                <w:iCs/>
                <w:sz w:val="18"/>
                <w:szCs w:val="20"/>
              </w:rPr>
            </w:pPr>
            <w:proofErr w:type="spellStart"/>
            <w:r w:rsidRPr="001F3962">
              <w:rPr>
                <w:rFonts w:ascii="Cambria" w:hAnsi="Cambria"/>
                <w:bCs/>
                <w:iCs/>
                <w:sz w:val="18"/>
                <w:szCs w:val="20"/>
              </w:rPr>
              <w:t>Vesetas</w:t>
            </w:r>
            <w:proofErr w:type="spellEnd"/>
            <w:r w:rsidRPr="001F3962">
              <w:rPr>
                <w:rFonts w:ascii="Cambria" w:hAnsi="Cambria"/>
                <w:bCs/>
                <w:iCs/>
                <w:sz w:val="18"/>
                <w:szCs w:val="20"/>
              </w:rPr>
              <w:t xml:space="preserve"> 7, Riga, LV-1013, Latvia</w:t>
            </w:r>
          </w:p>
          <w:p w:rsidR="001F3962" w:rsidRPr="001F3962" w:rsidRDefault="001F3962" w:rsidP="001F3962">
            <w:pPr>
              <w:rPr>
                <w:rFonts w:ascii="Cambria" w:hAnsi="Cambria"/>
                <w:bCs/>
                <w:iCs/>
                <w:sz w:val="18"/>
                <w:szCs w:val="20"/>
              </w:rPr>
            </w:pPr>
            <w:r w:rsidRPr="001F3962">
              <w:rPr>
                <w:rFonts w:ascii="Cambria" w:hAnsi="Cambria"/>
                <w:bCs/>
                <w:iCs/>
                <w:sz w:val="18"/>
                <w:szCs w:val="20"/>
              </w:rPr>
              <w:t>Swift code: RTMBLV2X</w:t>
            </w:r>
          </w:p>
          <w:p w:rsidR="001D0172" w:rsidRPr="001F3962" w:rsidRDefault="001D0172" w:rsidP="001F3962">
            <w:pPr>
              <w:rPr>
                <w:rFonts w:ascii="Cambria" w:hAnsi="Cambria"/>
                <w:bCs/>
                <w:iCs/>
                <w:sz w:val="18"/>
                <w:szCs w:val="20"/>
                <w:lang w:val="ru-RU"/>
              </w:rPr>
            </w:pPr>
          </w:p>
        </w:tc>
      </w:tr>
      <w:tr w:rsidR="001D0172" w:rsidRPr="00E64C5F">
        <w:trPr>
          <w:trHeight w:val="806"/>
        </w:trPr>
        <w:tc>
          <w:tcPr>
            <w:tcW w:w="2551" w:type="dxa"/>
            <w:vAlign w:val="center"/>
          </w:tcPr>
          <w:p w:rsidR="001D0172" w:rsidRDefault="001D0172" w:rsidP="001D0172">
            <w:pPr>
              <w:autoSpaceDE w:val="0"/>
              <w:autoSpaceDN w:val="0"/>
              <w:adjustRightInd w:val="0"/>
              <w:rPr>
                <w:rFonts w:ascii="Cambria" w:hAnsi="Cambria"/>
                <w:sz w:val="18"/>
                <w:szCs w:val="20"/>
                <w:lang w:val="en-US"/>
              </w:rPr>
            </w:pPr>
          </w:p>
          <w:p w:rsidR="001D0172" w:rsidRDefault="001D0172" w:rsidP="001D0172">
            <w:pPr>
              <w:autoSpaceDE w:val="0"/>
              <w:autoSpaceDN w:val="0"/>
              <w:adjustRightInd w:val="0"/>
              <w:rPr>
                <w:rFonts w:ascii="Cambria" w:hAnsi="Cambria"/>
                <w:sz w:val="18"/>
                <w:szCs w:val="20"/>
                <w:lang w:val="en-US"/>
              </w:rPr>
            </w:pPr>
            <w:r w:rsidRPr="00E81C9F">
              <w:rPr>
                <w:rFonts w:ascii="Cambria" w:hAnsi="Cambria"/>
                <w:sz w:val="18"/>
                <w:szCs w:val="20"/>
                <w:lang w:val="en-US"/>
              </w:rPr>
              <w:t>____________________________</w:t>
            </w:r>
          </w:p>
          <w:p w:rsidR="001D0172" w:rsidRPr="00E81C9F" w:rsidRDefault="001D0172" w:rsidP="001D0172">
            <w:pPr>
              <w:autoSpaceDE w:val="0"/>
              <w:autoSpaceDN w:val="0"/>
              <w:adjustRightInd w:val="0"/>
              <w:rPr>
                <w:rFonts w:ascii="Cambria" w:hAnsi="Cambria"/>
                <w:bCs/>
                <w:sz w:val="18"/>
                <w:szCs w:val="20"/>
                <w:lang w:val="en-US"/>
              </w:rPr>
            </w:pPr>
            <w:r w:rsidRPr="00E81C9F">
              <w:rPr>
                <w:rFonts w:ascii="Cambria" w:hAnsi="Cambria"/>
                <w:sz w:val="18"/>
                <w:szCs w:val="20"/>
                <w:lang w:val="en-US"/>
              </w:rPr>
              <w:t xml:space="preserve">/Igor </w:t>
            </w:r>
            <w:proofErr w:type="spellStart"/>
            <w:r w:rsidRPr="00E81C9F">
              <w:rPr>
                <w:rFonts w:ascii="Cambria" w:hAnsi="Cambria"/>
                <w:sz w:val="18"/>
                <w:szCs w:val="20"/>
                <w:lang w:val="en-US"/>
              </w:rPr>
              <w:t>Ivchenko</w:t>
            </w:r>
            <w:proofErr w:type="spellEnd"/>
            <w:r w:rsidRPr="00E81C9F">
              <w:rPr>
                <w:rFonts w:ascii="Cambria" w:hAnsi="Cambria"/>
                <w:sz w:val="18"/>
                <w:szCs w:val="20"/>
                <w:lang w:val="en-US"/>
              </w:rPr>
              <w:t>/</w:t>
            </w:r>
          </w:p>
        </w:tc>
        <w:tc>
          <w:tcPr>
            <w:tcW w:w="2551" w:type="dxa"/>
            <w:vAlign w:val="center"/>
          </w:tcPr>
          <w:p w:rsidR="001D0172" w:rsidRDefault="001D0172" w:rsidP="001D0172">
            <w:pPr>
              <w:rPr>
                <w:rFonts w:ascii="Cambria" w:hAnsi="Cambria"/>
                <w:sz w:val="18"/>
                <w:szCs w:val="20"/>
                <w:lang w:val="en-US"/>
              </w:rPr>
            </w:pPr>
          </w:p>
          <w:p w:rsidR="001D0172" w:rsidRDefault="001D0172" w:rsidP="001D0172">
            <w:pPr>
              <w:rPr>
                <w:rFonts w:ascii="Cambria" w:hAnsi="Cambria"/>
                <w:sz w:val="18"/>
                <w:szCs w:val="20"/>
                <w:lang w:val="en-US"/>
              </w:rPr>
            </w:pPr>
            <w:r w:rsidRPr="00E81C9F">
              <w:rPr>
                <w:rFonts w:ascii="Cambria" w:hAnsi="Cambria"/>
                <w:sz w:val="18"/>
                <w:szCs w:val="20"/>
                <w:lang w:val="en-US"/>
              </w:rPr>
              <w:t>____________________________</w:t>
            </w:r>
          </w:p>
          <w:p w:rsidR="001D0172" w:rsidRDefault="001D0172" w:rsidP="001D0172">
            <w:pPr>
              <w:rPr>
                <w:rFonts w:ascii="Cambria" w:hAnsi="Cambria"/>
                <w:b/>
                <w:bCs/>
                <w:iCs/>
                <w:sz w:val="18"/>
                <w:szCs w:val="20"/>
                <w:lang w:val="ru-RU"/>
              </w:rPr>
            </w:pPr>
            <w:r w:rsidRPr="00E81C9F">
              <w:rPr>
                <w:rFonts w:ascii="Cambria" w:hAnsi="Cambria"/>
                <w:sz w:val="18"/>
                <w:szCs w:val="20"/>
                <w:lang w:val="en-US"/>
              </w:rPr>
              <w:t>/</w:t>
            </w:r>
            <w:r w:rsidR="001F3962">
              <w:t xml:space="preserve"> </w:t>
            </w:r>
            <w:proofErr w:type="spellStart"/>
            <w:r w:rsidR="001F3962" w:rsidRPr="001F3962">
              <w:rPr>
                <w:rFonts w:ascii="Cambria" w:hAnsi="Cambria"/>
                <w:sz w:val="18"/>
                <w:szCs w:val="20"/>
                <w:lang w:val="en-US"/>
              </w:rPr>
              <w:t>Kyriaki</w:t>
            </w:r>
            <w:proofErr w:type="spellEnd"/>
            <w:r w:rsidR="001F3962" w:rsidRPr="001F3962">
              <w:rPr>
                <w:rFonts w:ascii="Cambria" w:hAnsi="Cambria"/>
                <w:sz w:val="18"/>
                <w:szCs w:val="20"/>
                <w:lang w:val="en-US"/>
              </w:rPr>
              <w:t xml:space="preserve"> </w:t>
            </w:r>
            <w:proofErr w:type="spellStart"/>
            <w:r w:rsidR="001F3962" w:rsidRPr="001F3962">
              <w:rPr>
                <w:rFonts w:ascii="Cambria" w:hAnsi="Cambria"/>
                <w:sz w:val="18"/>
                <w:szCs w:val="20"/>
                <w:lang w:val="en-US"/>
              </w:rPr>
              <w:t>Ioannou</w:t>
            </w:r>
            <w:proofErr w:type="spellEnd"/>
            <w:r w:rsidR="001F3962" w:rsidRPr="001F3962">
              <w:rPr>
                <w:rFonts w:ascii="Cambria" w:hAnsi="Cambria"/>
                <w:sz w:val="18"/>
                <w:szCs w:val="20"/>
                <w:lang w:val="en-US"/>
              </w:rPr>
              <w:t xml:space="preserve"> </w:t>
            </w:r>
            <w:r w:rsidRPr="00E81C9F">
              <w:rPr>
                <w:rFonts w:ascii="Cambria" w:hAnsi="Cambria"/>
                <w:sz w:val="18"/>
                <w:szCs w:val="20"/>
                <w:lang w:val="en-US"/>
              </w:rPr>
              <w:t>/</w:t>
            </w:r>
          </w:p>
        </w:tc>
        <w:tc>
          <w:tcPr>
            <w:tcW w:w="283" w:type="dxa"/>
            <w:vAlign w:val="center"/>
          </w:tcPr>
          <w:p w:rsidR="001D0172" w:rsidRPr="00E81C9F" w:rsidRDefault="001D0172" w:rsidP="001D0172">
            <w:pPr>
              <w:pStyle w:val="NormalWeb"/>
              <w:spacing w:before="0" w:beforeAutospacing="0" w:after="0" w:afterAutospacing="0"/>
              <w:rPr>
                <w:rStyle w:val="Strong"/>
                <w:rFonts w:ascii="Times New Roman" w:hAnsi="Times New Roman"/>
                <w:lang w:val="en-GB"/>
              </w:rPr>
            </w:pPr>
          </w:p>
        </w:tc>
        <w:tc>
          <w:tcPr>
            <w:tcW w:w="2551" w:type="dxa"/>
            <w:vAlign w:val="center"/>
          </w:tcPr>
          <w:p w:rsidR="001D0172" w:rsidRDefault="001D0172" w:rsidP="001D0172">
            <w:pPr>
              <w:autoSpaceDE w:val="0"/>
              <w:autoSpaceDN w:val="0"/>
              <w:adjustRightInd w:val="0"/>
              <w:rPr>
                <w:rFonts w:ascii="Cambria" w:hAnsi="Cambria"/>
                <w:sz w:val="18"/>
                <w:szCs w:val="20"/>
                <w:lang w:val="en-US"/>
              </w:rPr>
            </w:pPr>
          </w:p>
          <w:p w:rsidR="001D0172" w:rsidRDefault="001D0172" w:rsidP="001D0172">
            <w:pPr>
              <w:autoSpaceDE w:val="0"/>
              <w:autoSpaceDN w:val="0"/>
              <w:adjustRightInd w:val="0"/>
              <w:rPr>
                <w:rFonts w:ascii="Cambria" w:hAnsi="Cambria"/>
                <w:sz w:val="18"/>
                <w:szCs w:val="20"/>
                <w:lang w:val="en-US"/>
              </w:rPr>
            </w:pPr>
            <w:r w:rsidRPr="00E81C9F">
              <w:rPr>
                <w:rFonts w:ascii="Cambria" w:hAnsi="Cambria"/>
                <w:sz w:val="18"/>
                <w:szCs w:val="20"/>
                <w:lang w:val="en-US"/>
              </w:rPr>
              <w:t>____________________________</w:t>
            </w:r>
          </w:p>
          <w:p w:rsidR="001D0172" w:rsidRPr="00E81C9F" w:rsidRDefault="001D0172" w:rsidP="001D0172">
            <w:pPr>
              <w:autoSpaceDE w:val="0"/>
              <w:autoSpaceDN w:val="0"/>
              <w:adjustRightInd w:val="0"/>
              <w:rPr>
                <w:rFonts w:ascii="Cambria" w:hAnsi="Cambria"/>
                <w:bCs/>
                <w:sz w:val="18"/>
                <w:szCs w:val="20"/>
                <w:lang w:val="en-US"/>
              </w:rPr>
            </w:pPr>
            <w:r w:rsidRPr="00E81C9F">
              <w:rPr>
                <w:rFonts w:ascii="Cambria" w:hAnsi="Cambria"/>
                <w:sz w:val="18"/>
                <w:szCs w:val="20"/>
                <w:lang w:val="en-US"/>
              </w:rPr>
              <w:t>/</w:t>
            </w:r>
            <w:r w:rsidRPr="00E81C9F">
              <w:rPr>
                <w:rFonts w:ascii="Cambria" w:hAnsi="Cambria"/>
                <w:sz w:val="18"/>
                <w:szCs w:val="20"/>
                <w:lang w:val="ru-RU"/>
              </w:rPr>
              <w:t>Игорь</w:t>
            </w:r>
            <w:r w:rsidRPr="00E81C9F">
              <w:rPr>
                <w:rFonts w:ascii="Cambria" w:hAnsi="Cambria"/>
                <w:sz w:val="18"/>
                <w:szCs w:val="20"/>
                <w:lang w:val="en-US"/>
              </w:rPr>
              <w:t xml:space="preserve"> </w:t>
            </w:r>
            <w:r w:rsidRPr="00E81C9F">
              <w:rPr>
                <w:rFonts w:ascii="Cambria" w:hAnsi="Cambria"/>
                <w:sz w:val="18"/>
                <w:szCs w:val="20"/>
                <w:lang w:val="ru-RU"/>
              </w:rPr>
              <w:t>Ивченко</w:t>
            </w:r>
            <w:proofErr w:type="gramStart"/>
            <w:r w:rsidRPr="00E81C9F">
              <w:rPr>
                <w:rFonts w:ascii="Cambria" w:hAnsi="Cambria"/>
                <w:sz w:val="18"/>
                <w:szCs w:val="20"/>
                <w:lang w:val="en-US"/>
              </w:rPr>
              <w:t xml:space="preserve">/               </w:t>
            </w:r>
            <w:proofErr w:type="gramEnd"/>
          </w:p>
        </w:tc>
        <w:tc>
          <w:tcPr>
            <w:tcW w:w="2552" w:type="dxa"/>
            <w:vAlign w:val="center"/>
          </w:tcPr>
          <w:p w:rsidR="001D0172" w:rsidRDefault="001D0172" w:rsidP="001D0172">
            <w:pPr>
              <w:rPr>
                <w:rFonts w:ascii="Cambria" w:hAnsi="Cambria"/>
                <w:sz w:val="18"/>
                <w:szCs w:val="20"/>
                <w:lang w:val="en-US"/>
              </w:rPr>
            </w:pPr>
          </w:p>
          <w:p w:rsidR="001D0172" w:rsidRDefault="001D0172" w:rsidP="001D0172">
            <w:pPr>
              <w:rPr>
                <w:rFonts w:ascii="Cambria" w:hAnsi="Cambria"/>
                <w:sz w:val="18"/>
                <w:szCs w:val="20"/>
                <w:lang w:val="en-US"/>
              </w:rPr>
            </w:pPr>
            <w:r w:rsidRPr="00E81C9F">
              <w:rPr>
                <w:rFonts w:ascii="Cambria" w:hAnsi="Cambria"/>
                <w:sz w:val="18"/>
                <w:szCs w:val="20"/>
                <w:lang w:val="en-US"/>
              </w:rPr>
              <w:t>____________________________</w:t>
            </w:r>
          </w:p>
          <w:p w:rsidR="001D0172" w:rsidRDefault="001D0172" w:rsidP="001D0172">
            <w:pPr>
              <w:rPr>
                <w:rFonts w:ascii="Cambria" w:hAnsi="Cambria"/>
                <w:b/>
                <w:bCs/>
                <w:iCs/>
                <w:sz w:val="18"/>
                <w:szCs w:val="20"/>
                <w:lang w:val="ru-RU"/>
              </w:rPr>
            </w:pPr>
            <w:r w:rsidRPr="00E81C9F">
              <w:rPr>
                <w:rFonts w:ascii="Cambria" w:hAnsi="Cambria"/>
                <w:sz w:val="18"/>
                <w:szCs w:val="20"/>
                <w:lang w:val="en-US"/>
              </w:rPr>
              <w:t>/</w:t>
            </w:r>
            <w:r w:rsidR="001F3962">
              <w:t xml:space="preserve"> </w:t>
            </w:r>
            <w:proofErr w:type="spellStart"/>
            <w:r w:rsidR="001F3962" w:rsidRPr="001F3962">
              <w:rPr>
                <w:rFonts w:ascii="Cambria" w:hAnsi="Cambria"/>
                <w:sz w:val="18"/>
                <w:szCs w:val="20"/>
                <w:lang w:val="en-US"/>
              </w:rPr>
              <w:t>Кирияки</w:t>
            </w:r>
            <w:proofErr w:type="spellEnd"/>
            <w:r w:rsidR="001F3962" w:rsidRPr="001F3962">
              <w:rPr>
                <w:rFonts w:ascii="Cambria" w:hAnsi="Cambria"/>
                <w:sz w:val="18"/>
                <w:szCs w:val="20"/>
                <w:lang w:val="en-US"/>
              </w:rPr>
              <w:t xml:space="preserve"> </w:t>
            </w:r>
            <w:proofErr w:type="spellStart"/>
            <w:r w:rsidR="001F3962" w:rsidRPr="001F3962">
              <w:rPr>
                <w:rFonts w:ascii="Cambria" w:hAnsi="Cambria"/>
                <w:sz w:val="18"/>
                <w:szCs w:val="20"/>
                <w:lang w:val="en-US"/>
              </w:rPr>
              <w:t>Иоанну</w:t>
            </w:r>
            <w:proofErr w:type="spellEnd"/>
            <w:r w:rsidR="001F3962" w:rsidRPr="001F3962">
              <w:rPr>
                <w:rFonts w:ascii="Cambria" w:hAnsi="Cambria"/>
                <w:sz w:val="18"/>
                <w:szCs w:val="20"/>
                <w:lang w:val="en-US"/>
              </w:rPr>
              <w:t xml:space="preserve"> </w:t>
            </w:r>
            <w:r w:rsidRPr="00E81C9F">
              <w:rPr>
                <w:rFonts w:ascii="Cambria" w:hAnsi="Cambria"/>
                <w:sz w:val="18"/>
                <w:szCs w:val="20"/>
                <w:lang w:val="en-US"/>
              </w:rPr>
              <w:t>/</w:t>
            </w:r>
          </w:p>
        </w:tc>
      </w:tr>
    </w:tbl>
    <w:p w:rsidR="00081451" w:rsidRPr="00726359" w:rsidRDefault="00A75473" w:rsidP="00081451">
      <w:pPr>
        <w:spacing w:after="120"/>
        <w:jc w:val="right"/>
        <w:rPr>
          <w:rFonts w:ascii="Cambria" w:hAnsi="Cambria" w:cs="Arial"/>
          <w:sz w:val="20"/>
          <w:szCs w:val="20"/>
          <w:lang w:val="ru-RU"/>
        </w:rPr>
      </w:pPr>
      <w:r w:rsidRPr="00FE7337">
        <w:rPr>
          <w:rFonts w:ascii="Cambria" w:hAnsi="Cambria" w:cs="Arial"/>
          <w:sz w:val="20"/>
          <w:szCs w:val="20"/>
          <w:lang w:val="ru-RU"/>
        </w:rPr>
        <w:br w:type="page"/>
      </w:r>
      <w:r w:rsidR="00081451" w:rsidRPr="00E81C9F">
        <w:rPr>
          <w:rFonts w:ascii="Cambria" w:hAnsi="Cambria" w:cs="Arial"/>
          <w:sz w:val="20"/>
          <w:szCs w:val="20"/>
        </w:rPr>
        <w:t>Appendix</w:t>
      </w:r>
      <w:r w:rsidR="00081451" w:rsidRPr="00FE7337">
        <w:rPr>
          <w:rFonts w:ascii="Cambria" w:hAnsi="Cambria" w:cs="Arial"/>
          <w:sz w:val="20"/>
          <w:szCs w:val="20"/>
          <w:lang w:val="ru-RU"/>
        </w:rPr>
        <w:t xml:space="preserve"> #1 / </w:t>
      </w:r>
      <w:r w:rsidR="00081451" w:rsidRPr="00E81C9F">
        <w:rPr>
          <w:rFonts w:ascii="Cambria" w:hAnsi="Cambria" w:cs="Arial"/>
          <w:sz w:val="20"/>
          <w:szCs w:val="20"/>
          <w:lang w:val="ru-RU"/>
        </w:rPr>
        <w:t>Приложение</w:t>
      </w:r>
      <w:r w:rsidR="00081451" w:rsidRPr="00FE7337">
        <w:rPr>
          <w:rFonts w:ascii="Cambria" w:hAnsi="Cambria" w:cs="Arial"/>
          <w:sz w:val="20"/>
          <w:szCs w:val="20"/>
          <w:lang w:val="ru-RU"/>
        </w:rPr>
        <w:t xml:space="preserve"> №1</w:t>
      </w:r>
      <w:r w:rsidR="00081451" w:rsidRPr="00FE7337">
        <w:rPr>
          <w:rFonts w:ascii="Cambria" w:hAnsi="Cambria" w:cs="Arial"/>
          <w:sz w:val="20"/>
          <w:szCs w:val="20"/>
          <w:lang w:val="ru-RU"/>
        </w:rPr>
        <w:br/>
      </w:r>
      <w:r w:rsidR="00081451" w:rsidRPr="00E81C9F">
        <w:rPr>
          <w:rFonts w:ascii="Cambria" w:hAnsi="Cambria" w:cs="Arial"/>
          <w:sz w:val="20"/>
          <w:szCs w:val="20"/>
        </w:rPr>
        <w:t>to</w:t>
      </w:r>
      <w:r w:rsidR="00081451" w:rsidRPr="00FE7337">
        <w:rPr>
          <w:rFonts w:ascii="Cambria" w:hAnsi="Cambria" w:cs="Arial"/>
          <w:sz w:val="20"/>
          <w:szCs w:val="20"/>
          <w:lang w:val="ru-RU"/>
        </w:rPr>
        <w:t xml:space="preserve"> </w:t>
      </w:r>
      <w:r w:rsidR="00FE7337" w:rsidRPr="00FE7337">
        <w:rPr>
          <w:rFonts w:ascii="Cambria" w:hAnsi="Cambria"/>
          <w:sz w:val="20"/>
          <w:szCs w:val="20"/>
          <w:lang w:val="en-US"/>
        </w:rPr>
        <w:t>Agency</w:t>
      </w:r>
      <w:r w:rsidR="00081451" w:rsidRPr="00FE7337">
        <w:rPr>
          <w:rFonts w:ascii="Cambria" w:hAnsi="Cambria" w:cs="Arial"/>
          <w:sz w:val="20"/>
          <w:szCs w:val="20"/>
          <w:lang w:val="ru-RU"/>
        </w:rPr>
        <w:t xml:space="preserve"> </w:t>
      </w:r>
      <w:r w:rsidR="00081451" w:rsidRPr="00E81C9F">
        <w:rPr>
          <w:rFonts w:ascii="Cambria" w:hAnsi="Cambria" w:cs="Arial"/>
          <w:sz w:val="20"/>
          <w:szCs w:val="20"/>
        </w:rPr>
        <w:t>Agreement</w:t>
      </w:r>
      <w:r w:rsidR="00081451" w:rsidRPr="00FE7337">
        <w:rPr>
          <w:rFonts w:ascii="Cambria" w:hAnsi="Cambria" w:cs="Arial"/>
          <w:sz w:val="20"/>
          <w:szCs w:val="20"/>
          <w:lang w:val="ru-RU"/>
        </w:rPr>
        <w:t xml:space="preserve"> / </w:t>
      </w:r>
      <w:r w:rsidR="00081451" w:rsidRPr="00E81C9F">
        <w:rPr>
          <w:rFonts w:ascii="Cambria" w:hAnsi="Cambria" w:cs="Arial"/>
          <w:sz w:val="20"/>
          <w:szCs w:val="20"/>
          <w:lang w:val="ru-RU"/>
        </w:rPr>
        <w:t>к</w:t>
      </w:r>
      <w:r w:rsidR="00081451" w:rsidRPr="00FE7337">
        <w:rPr>
          <w:rFonts w:ascii="Cambria" w:hAnsi="Cambria" w:cs="Arial"/>
          <w:sz w:val="20"/>
          <w:szCs w:val="20"/>
          <w:lang w:val="ru-RU"/>
        </w:rPr>
        <w:t xml:space="preserve"> </w:t>
      </w:r>
      <w:r w:rsidR="00FE7337" w:rsidRPr="00E81C9F">
        <w:rPr>
          <w:rFonts w:ascii="Cambria" w:hAnsi="Cambria"/>
          <w:sz w:val="20"/>
          <w:szCs w:val="20"/>
          <w:lang w:val="ru-RU"/>
        </w:rPr>
        <w:t>Агентскому Соглашению</w:t>
      </w:r>
      <w:r w:rsidR="00081451" w:rsidRPr="00FE7337">
        <w:rPr>
          <w:rFonts w:ascii="Cambria" w:hAnsi="Cambria" w:cs="Arial"/>
          <w:sz w:val="20"/>
          <w:szCs w:val="20"/>
          <w:lang w:val="ru-RU"/>
        </w:rPr>
        <w:br/>
      </w:r>
      <w:r w:rsidR="00102897" w:rsidRPr="00FE7337">
        <w:rPr>
          <w:rFonts w:ascii="Cambria" w:hAnsi="Cambria" w:cs="Arial"/>
          <w:sz w:val="20"/>
          <w:szCs w:val="20"/>
          <w:lang w:val="ru-RU"/>
        </w:rPr>
        <w:t>№</w:t>
      </w:r>
      <w:r w:rsidR="00081451" w:rsidRPr="00FE7337">
        <w:rPr>
          <w:rFonts w:ascii="Cambria" w:hAnsi="Cambria" w:cs="Arial"/>
          <w:sz w:val="20"/>
          <w:szCs w:val="20"/>
          <w:lang w:val="ru-RU"/>
        </w:rPr>
        <w:t xml:space="preserve"> </w:t>
      </w:r>
      <w:r w:rsidR="00726359">
        <w:rPr>
          <w:rFonts w:ascii="Cambria" w:hAnsi="Cambria" w:cs="Arial"/>
          <w:sz w:val="20"/>
          <w:szCs w:val="20"/>
        </w:rPr>
        <w:t>M</w:t>
      </w:r>
      <w:r w:rsidR="00081451" w:rsidRPr="00E81C9F">
        <w:rPr>
          <w:rFonts w:ascii="Cambria" w:hAnsi="Cambria" w:cs="Arial"/>
          <w:sz w:val="20"/>
          <w:szCs w:val="20"/>
        </w:rPr>
        <w:t>P</w:t>
      </w:r>
      <w:r w:rsidR="00081451" w:rsidRPr="00FE7337">
        <w:rPr>
          <w:rFonts w:ascii="Cambria" w:hAnsi="Cambria" w:cs="Arial"/>
          <w:sz w:val="20"/>
          <w:szCs w:val="20"/>
          <w:lang w:val="ru-RU"/>
        </w:rPr>
        <w:t>-</w:t>
      </w:r>
      <w:r w:rsidR="00726359" w:rsidRPr="00FE7337">
        <w:rPr>
          <w:rFonts w:ascii="Cambria" w:hAnsi="Cambria" w:cs="Arial"/>
          <w:sz w:val="20"/>
          <w:szCs w:val="20"/>
          <w:lang w:val="ru-RU"/>
        </w:rPr>
        <w:t>______</w:t>
      </w:r>
      <w:r w:rsidR="00081451" w:rsidRPr="00FE7337">
        <w:rPr>
          <w:rFonts w:ascii="Cambria" w:hAnsi="Cambria" w:cs="Arial"/>
          <w:sz w:val="20"/>
          <w:szCs w:val="20"/>
          <w:lang w:val="ru-RU"/>
        </w:rPr>
        <w:t xml:space="preserve"> </w:t>
      </w:r>
      <w:r w:rsidR="00081451" w:rsidRPr="00E81C9F">
        <w:rPr>
          <w:rFonts w:ascii="Cambria" w:hAnsi="Cambria" w:cs="Arial"/>
          <w:sz w:val="20"/>
          <w:szCs w:val="20"/>
          <w:lang w:val="en-US"/>
        </w:rPr>
        <w:t>of</w:t>
      </w:r>
      <w:r w:rsidR="00081451" w:rsidRPr="00FE7337">
        <w:rPr>
          <w:rFonts w:ascii="Cambria" w:hAnsi="Cambria" w:cs="Arial"/>
          <w:sz w:val="20"/>
          <w:szCs w:val="20"/>
          <w:lang w:val="ru-RU"/>
        </w:rPr>
        <w:t xml:space="preserve"> </w:t>
      </w:r>
      <w:r w:rsidR="00726359" w:rsidRPr="00FE7337">
        <w:rPr>
          <w:rFonts w:ascii="Cambria" w:hAnsi="Cambria" w:cs="Arial"/>
          <w:sz w:val="20"/>
          <w:szCs w:val="20"/>
          <w:lang w:val="ru-RU"/>
        </w:rPr>
        <w:t>____</w:t>
      </w:r>
      <w:proofErr w:type="gramStart"/>
      <w:r w:rsidR="003C19A7" w:rsidRPr="00FE7337">
        <w:rPr>
          <w:rFonts w:ascii="Cambria" w:hAnsi="Cambria" w:cs="Arial"/>
          <w:sz w:val="20"/>
          <w:szCs w:val="20"/>
          <w:lang w:val="ru-RU"/>
        </w:rPr>
        <w:t>.</w:t>
      </w:r>
      <w:r w:rsidR="00726359" w:rsidRPr="00FE7337">
        <w:rPr>
          <w:rFonts w:ascii="Cambria" w:hAnsi="Cambria" w:cs="Arial"/>
          <w:sz w:val="20"/>
          <w:szCs w:val="20"/>
          <w:lang w:val="ru-RU"/>
        </w:rPr>
        <w:t>_</w:t>
      </w:r>
      <w:proofErr w:type="gramEnd"/>
      <w:r w:rsidR="00726359" w:rsidRPr="00FE7337">
        <w:rPr>
          <w:rFonts w:ascii="Cambria" w:hAnsi="Cambria" w:cs="Arial"/>
          <w:sz w:val="20"/>
          <w:szCs w:val="20"/>
          <w:lang w:val="ru-RU"/>
        </w:rPr>
        <w:t>___</w:t>
      </w:r>
      <w:r w:rsidR="003C19A7" w:rsidRPr="00FE7337">
        <w:rPr>
          <w:rFonts w:ascii="Cambria" w:hAnsi="Cambria" w:cs="Arial"/>
          <w:sz w:val="20"/>
          <w:szCs w:val="20"/>
          <w:lang w:val="ru-RU"/>
        </w:rPr>
        <w:t>.20</w:t>
      </w:r>
      <w:r w:rsidR="00726359" w:rsidRPr="00FE7337">
        <w:rPr>
          <w:rFonts w:ascii="Cambria" w:hAnsi="Cambria" w:cs="Arial"/>
          <w:sz w:val="20"/>
          <w:szCs w:val="20"/>
          <w:lang w:val="ru-RU"/>
        </w:rPr>
        <w:t>____</w:t>
      </w:r>
      <w:r w:rsidR="00FE7337" w:rsidRPr="00FE7337">
        <w:rPr>
          <w:rFonts w:ascii="Cambria" w:hAnsi="Cambria" w:cs="Arial"/>
          <w:sz w:val="20"/>
          <w:szCs w:val="20"/>
          <w:lang w:val="ru-RU"/>
        </w:rPr>
        <w:t xml:space="preserve"> / №</w:t>
      </w:r>
      <w:r w:rsidR="00081451" w:rsidRPr="00FE7337">
        <w:rPr>
          <w:rFonts w:ascii="Cambria" w:hAnsi="Cambria" w:cs="Arial"/>
          <w:sz w:val="20"/>
          <w:szCs w:val="20"/>
          <w:lang w:val="ru-RU"/>
        </w:rPr>
        <w:t xml:space="preserve"> </w:t>
      </w:r>
      <w:r w:rsidR="00726359">
        <w:rPr>
          <w:rFonts w:ascii="Cambria" w:hAnsi="Cambria" w:cs="Arial"/>
          <w:sz w:val="20"/>
          <w:szCs w:val="20"/>
          <w:lang w:val="ru-RU"/>
        </w:rPr>
        <w:t>М</w:t>
      </w:r>
      <w:r w:rsidR="003C19A7" w:rsidRPr="00E81C9F">
        <w:rPr>
          <w:rFonts w:ascii="Cambria" w:hAnsi="Cambria" w:cs="Arial"/>
          <w:sz w:val="20"/>
          <w:szCs w:val="20"/>
          <w:lang w:val="ru-RU"/>
        </w:rPr>
        <w:t>П</w:t>
      </w:r>
      <w:r w:rsidR="00081451" w:rsidRPr="00726359">
        <w:rPr>
          <w:rFonts w:ascii="Cambria" w:hAnsi="Cambria" w:cs="Arial"/>
          <w:sz w:val="20"/>
          <w:szCs w:val="20"/>
          <w:lang w:val="ru-RU"/>
        </w:rPr>
        <w:t>-</w:t>
      </w:r>
      <w:r w:rsidR="00726359">
        <w:rPr>
          <w:rFonts w:ascii="Cambria" w:hAnsi="Cambria" w:cs="Arial"/>
          <w:sz w:val="20"/>
          <w:szCs w:val="20"/>
          <w:lang w:val="ru-RU"/>
        </w:rPr>
        <w:t>_______</w:t>
      </w:r>
      <w:r w:rsidR="00081451" w:rsidRPr="00726359">
        <w:rPr>
          <w:rFonts w:ascii="Cambria" w:hAnsi="Cambria" w:cs="Arial"/>
          <w:sz w:val="20"/>
          <w:szCs w:val="20"/>
          <w:lang w:val="ru-RU"/>
        </w:rPr>
        <w:t xml:space="preserve"> </w:t>
      </w:r>
      <w:r w:rsidR="00081451" w:rsidRPr="00E81C9F">
        <w:rPr>
          <w:rFonts w:ascii="Cambria" w:hAnsi="Cambria" w:cs="Arial"/>
          <w:sz w:val="20"/>
          <w:szCs w:val="20"/>
          <w:lang w:val="ru-RU"/>
        </w:rPr>
        <w:t>от</w:t>
      </w:r>
      <w:r w:rsidR="00081451" w:rsidRPr="00726359">
        <w:rPr>
          <w:rFonts w:ascii="Cambria" w:hAnsi="Cambria" w:cs="Arial"/>
          <w:sz w:val="20"/>
          <w:szCs w:val="20"/>
          <w:lang w:val="ru-RU"/>
        </w:rPr>
        <w:t xml:space="preserve"> </w:t>
      </w:r>
      <w:r w:rsidR="00726359">
        <w:rPr>
          <w:rFonts w:ascii="Cambria" w:hAnsi="Cambria" w:cs="Arial"/>
          <w:sz w:val="20"/>
          <w:szCs w:val="20"/>
          <w:lang w:val="ru-RU"/>
        </w:rPr>
        <w:t>____</w:t>
      </w:r>
      <w:r w:rsidR="003C19A7" w:rsidRPr="00726359">
        <w:rPr>
          <w:rFonts w:ascii="Cambria" w:hAnsi="Cambria" w:cs="Arial"/>
          <w:sz w:val="20"/>
          <w:szCs w:val="20"/>
          <w:lang w:val="ru-RU"/>
        </w:rPr>
        <w:t>.</w:t>
      </w:r>
      <w:r w:rsidR="00726359">
        <w:rPr>
          <w:rFonts w:ascii="Cambria" w:hAnsi="Cambria" w:cs="Arial"/>
          <w:sz w:val="20"/>
          <w:szCs w:val="20"/>
          <w:lang w:val="ru-RU"/>
        </w:rPr>
        <w:t>____</w:t>
      </w:r>
      <w:r w:rsidR="003C19A7" w:rsidRPr="00726359">
        <w:rPr>
          <w:rFonts w:ascii="Cambria" w:hAnsi="Cambria" w:cs="Arial"/>
          <w:sz w:val="20"/>
          <w:szCs w:val="20"/>
          <w:lang w:val="ru-RU"/>
        </w:rPr>
        <w:t>.20</w:t>
      </w:r>
      <w:r w:rsidR="00726359">
        <w:rPr>
          <w:rFonts w:ascii="Cambria" w:hAnsi="Cambria" w:cs="Arial"/>
          <w:sz w:val="20"/>
          <w:szCs w:val="20"/>
          <w:lang w:val="ru-RU"/>
        </w:rPr>
        <w:t>____</w:t>
      </w:r>
    </w:p>
    <w:p w:rsidR="00081451" w:rsidRPr="00E81C9F" w:rsidRDefault="00A025E5" w:rsidP="00B501E9">
      <w:pPr>
        <w:spacing w:before="120" w:after="240"/>
        <w:jc w:val="center"/>
        <w:rPr>
          <w:rFonts w:ascii="Cambria" w:hAnsi="Cambria" w:cs="Arial"/>
          <w:b/>
          <w:sz w:val="20"/>
          <w:szCs w:val="20"/>
        </w:rPr>
      </w:pPr>
      <w:r w:rsidRPr="00E81C9F">
        <w:rPr>
          <w:rFonts w:ascii="Cambria" w:hAnsi="Cambria" w:cs="Arial"/>
          <w:b/>
          <w:sz w:val="20"/>
          <w:szCs w:val="20"/>
          <w:lang w:val="en-US"/>
        </w:rPr>
        <w:t>Principal</w:t>
      </w:r>
      <w:r w:rsidR="00081451" w:rsidRPr="00E81C9F">
        <w:rPr>
          <w:rFonts w:ascii="Cambria" w:hAnsi="Cambria" w:cs="Arial"/>
          <w:b/>
          <w:sz w:val="20"/>
          <w:szCs w:val="20"/>
        </w:rPr>
        <w:t xml:space="preserve"> Factsheet / </w:t>
      </w:r>
      <w:r w:rsidR="00081451" w:rsidRPr="00E81C9F">
        <w:rPr>
          <w:rFonts w:ascii="Cambria" w:hAnsi="Cambria" w:cs="Arial"/>
          <w:b/>
          <w:sz w:val="20"/>
          <w:szCs w:val="20"/>
          <w:lang w:val="ru-RU"/>
        </w:rPr>
        <w:t>Информационный</w:t>
      </w:r>
      <w:r w:rsidR="00081451" w:rsidRPr="00E81C9F">
        <w:rPr>
          <w:rFonts w:ascii="Cambria" w:hAnsi="Cambria" w:cs="Arial"/>
          <w:b/>
          <w:sz w:val="20"/>
          <w:szCs w:val="20"/>
        </w:rPr>
        <w:t xml:space="preserve"> </w:t>
      </w:r>
      <w:r w:rsidR="00081451" w:rsidRPr="00E81C9F">
        <w:rPr>
          <w:rFonts w:ascii="Cambria" w:hAnsi="Cambria" w:cs="Arial"/>
          <w:b/>
          <w:sz w:val="20"/>
          <w:szCs w:val="20"/>
          <w:lang w:val="ru-RU"/>
        </w:rPr>
        <w:t>лист</w:t>
      </w:r>
      <w:r w:rsidR="00081451" w:rsidRPr="00E81C9F">
        <w:rPr>
          <w:rFonts w:ascii="Cambria" w:hAnsi="Cambria" w:cs="Arial"/>
          <w:b/>
          <w:sz w:val="20"/>
          <w:szCs w:val="20"/>
        </w:rPr>
        <w:t xml:space="preserve"> </w:t>
      </w:r>
      <w:r w:rsidRPr="00E81C9F">
        <w:rPr>
          <w:rFonts w:ascii="Cambria" w:hAnsi="Cambria" w:cs="Arial"/>
          <w:b/>
          <w:sz w:val="20"/>
          <w:szCs w:val="20"/>
          <w:lang w:val="ru-RU"/>
        </w:rPr>
        <w:t>Принципала</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7"/>
        <w:gridCol w:w="3271"/>
        <w:gridCol w:w="3995"/>
      </w:tblGrid>
      <w:tr w:rsidR="00081451" w:rsidRPr="00E81C9F">
        <w:trPr>
          <w:trHeight w:val="471"/>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rPr>
            </w:pPr>
            <w:r w:rsidRPr="00E81C9F">
              <w:rPr>
                <w:rFonts w:ascii="Cambria" w:hAnsi="Cambria"/>
                <w:b/>
                <w:bCs/>
                <w:sz w:val="18"/>
                <w:szCs w:val="20"/>
                <w:lang w:val="en-US"/>
              </w:rPr>
              <w:t>COMPANY NAME</w:t>
            </w:r>
            <w:r w:rsidRPr="00E81C9F">
              <w:rPr>
                <w:rFonts w:ascii="Cambria" w:hAnsi="Cambria"/>
                <w:b/>
                <w:bCs/>
                <w:sz w:val="18"/>
                <w:szCs w:val="20"/>
              </w:rPr>
              <w:t xml:space="preserve"> /</w:t>
            </w:r>
          </w:p>
          <w:p w:rsidR="00081451" w:rsidRPr="00E81C9F" w:rsidRDefault="00081451" w:rsidP="001F3332">
            <w:pPr>
              <w:spacing w:line="216" w:lineRule="auto"/>
              <w:jc w:val="right"/>
              <w:rPr>
                <w:rFonts w:ascii="Cambria" w:hAnsi="Cambria"/>
                <w:b/>
                <w:bCs/>
                <w:sz w:val="18"/>
                <w:szCs w:val="20"/>
              </w:rPr>
            </w:pPr>
            <w:r w:rsidRPr="00E81C9F">
              <w:rPr>
                <w:rFonts w:ascii="Cambria" w:hAnsi="Cambria"/>
                <w:b/>
                <w:bCs/>
                <w:sz w:val="18"/>
                <w:szCs w:val="20"/>
                <w:lang w:val="ru-RU"/>
              </w:rPr>
              <w:t>НАИМЕНОВЕНИЕ</w:t>
            </w:r>
            <w:r w:rsidRPr="00E81C9F">
              <w:rPr>
                <w:rFonts w:ascii="Cambria" w:hAnsi="Cambria"/>
                <w:b/>
                <w:bCs/>
                <w:sz w:val="18"/>
                <w:szCs w:val="20"/>
              </w:rPr>
              <w:t xml:space="preserve"> </w:t>
            </w:r>
            <w:r w:rsidRPr="00E81C9F">
              <w:rPr>
                <w:rFonts w:ascii="Cambria" w:hAnsi="Cambria"/>
                <w:b/>
                <w:bCs/>
                <w:sz w:val="18"/>
                <w:szCs w:val="20"/>
                <w:lang w:val="ru-RU"/>
              </w:rPr>
              <w:t>КОМПАНИИ</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E81C9F" w:rsidRDefault="008B6D99" w:rsidP="001F3332">
            <w:pPr>
              <w:spacing w:line="216" w:lineRule="auto"/>
              <w:rPr>
                <w:rFonts w:ascii="Cambria" w:hAnsi="Cambria"/>
                <w:b/>
                <w:bCs/>
                <w:sz w:val="18"/>
                <w:szCs w:val="20"/>
                <w:lang w:val="en-US"/>
              </w:rPr>
            </w:pPr>
            <w:r w:rsidRPr="008B6D99">
              <w:rPr>
                <w:rFonts w:ascii="Cambria" w:hAnsi="Cambria"/>
                <w:b/>
                <w:bCs/>
                <w:sz w:val="18"/>
                <w:szCs w:val="20"/>
                <w:lang w:val="en-US"/>
              </w:rPr>
              <w:t xml:space="preserve">MYTASK INTERNATIONAL LIMITED </w:t>
            </w:r>
            <w:r>
              <w:rPr>
                <w:rFonts w:ascii="Cambria" w:hAnsi="Cambria"/>
                <w:b/>
                <w:bCs/>
                <w:sz w:val="18"/>
                <w:szCs w:val="20"/>
                <w:lang w:val="en-US"/>
              </w:rPr>
              <w:t>/</w:t>
            </w:r>
            <w:r w:rsidRPr="008B6D99">
              <w:rPr>
                <w:rFonts w:ascii="Cambria" w:hAnsi="Cambria"/>
                <w:b/>
                <w:bCs/>
                <w:sz w:val="18"/>
                <w:szCs w:val="20"/>
                <w:lang w:val="en-US"/>
              </w:rPr>
              <w:t>МАЙТАСК ИНТЕРНЕШНЛ ЛИМИТЕД</w:t>
            </w:r>
          </w:p>
        </w:tc>
      </w:tr>
      <w:tr w:rsidR="00081451" w:rsidRPr="00E81C9F">
        <w:trPr>
          <w:trHeight w:val="471"/>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en-US"/>
              </w:rPr>
            </w:pPr>
            <w:r w:rsidRPr="00E81C9F">
              <w:rPr>
                <w:rFonts w:ascii="Cambria" w:hAnsi="Cambria"/>
                <w:b/>
                <w:bCs/>
                <w:sz w:val="18"/>
                <w:szCs w:val="20"/>
                <w:lang w:val="en-US"/>
              </w:rPr>
              <w:t>Signatory for the contract/</w:t>
            </w:r>
          </w:p>
          <w:p w:rsidR="00081451" w:rsidRPr="00E81C9F" w:rsidRDefault="00081451" w:rsidP="001F3332">
            <w:pPr>
              <w:spacing w:line="216" w:lineRule="auto"/>
              <w:jc w:val="right"/>
              <w:rPr>
                <w:rFonts w:ascii="Cambria" w:hAnsi="Cambria"/>
                <w:b/>
                <w:bCs/>
                <w:sz w:val="18"/>
                <w:szCs w:val="20"/>
                <w:lang w:val="en-US"/>
              </w:rPr>
            </w:pPr>
            <w:r w:rsidRPr="00E81C9F">
              <w:rPr>
                <w:rFonts w:ascii="Cambria" w:hAnsi="Cambria"/>
                <w:b/>
                <w:bCs/>
                <w:sz w:val="18"/>
                <w:szCs w:val="20"/>
                <w:lang w:val="ru-RU"/>
              </w:rPr>
              <w:t>Лицо</w:t>
            </w:r>
            <w:r w:rsidRPr="00E81C9F">
              <w:rPr>
                <w:rFonts w:ascii="Cambria" w:hAnsi="Cambria"/>
                <w:b/>
                <w:bCs/>
                <w:sz w:val="18"/>
                <w:szCs w:val="20"/>
                <w:lang w:val="en-US"/>
              </w:rPr>
              <w:t xml:space="preserve">, </w:t>
            </w:r>
            <w:r w:rsidRPr="00E81C9F">
              <w:rPr>
                <w:rFonts w:ascii="Cambria" w:hAnsi="Cambria"/>
                <w:b/>
                <w:bCs/>
                <w:sz w:val="18"/>
                <w:szCs w:val="20"/>
                <w:lang w:val="ru-RU"/>
              </w:rPr>
              <w:t>подписывающее</w:t>
            </w:r>
            <w:r w:rsidRPr="00E81C9F">
              <w:rPr>
                <w:rFonts w:ascii="Cambria" w:hAnsi="Cambria"/>
                <w:b/>
                <w:bCs/>
                <w:sz w:val="18"/>
                <w:szCs w:val="20"/>
                <w:lang w:val="en-US"/>
              </w:rPr>
              <w:t xml:space="preserve"> </w:t>
            </w:r>
            <w:r w:rsidRPr="00E81C9F">
              <w:rPr>
                <w:rFonts w:ascii="Cambria" w:hAnsi="Cambria"/>
                <w:b/>
                <w:bCs/>
                <w:sz w:val="18"/>
                <w:szCs w:val="20"/>
                <w:lang w:val="ru-RU"/>
              </w:rPr>
              <w:t>договор</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E81C9F" w:rsidRDefault="008B6D99" w:rsidP="001F3332">
            <w:pPr>
              <w:spacing w:line="216" w:lineRule="auto"/>
              <w:rPr>
                <w:rFonts w:ascii="Cambria" w:hAnsi="Cambria"/>
                <w:bCs/>
                <w:sz w:val="18"/>
                <w:szCs w:val="20"/>
                <w:lang w:val="en-US"/>
              </w:rPr>
            </w:pPr>
            <w:proofErr w:type="spellStart"/>
            <w:r w:rsidRPr="008B6D99">
              <w:rPr>
                <w:rFonts w:ascii="Cambria" w:hAnsi="Cambria"/>
                <w:bCs/>
                <w:sz w:val="18"/>
                <w:szCs w:val="20"/>
                <w:lang w:val="en-US"/>
              </w:rPr>
              <w:t>Kyriaki</w:t>
            </w:r>
            <w:proofErr w:type="spellEnd"/>
            <w:r w:rsidRPr="008B6D99">
              <w:rPr>
                <w:rFonts w:ascii="Cambria" w:hAnsi="Cambria"/>
                <w:bCs/>
                <w:sz w:val="18"/>
                <w:szCs w:val="20"/>
                <w:lang w:val="en-US"/>
              </w:rPr>
              <w:t xml:space="preserve"> </w:t>
            </w:r>
            <w:proofErr w:type="spellStart"/>
            <w:r w:rsidRPr="008B6D99">
              <w:rPr>
                <w:rFonts w:ascii="Cambria" w:hAnsi="Cambria"/>
                <w:bCs/>
                <w:sz w:val="18"/>
                <w:szCs w:val="20"/>
                <w:lang w:val="en-US"/>
              </w:rPr>
              <w:t>Ioannou</w:t>
            </w:r>
            <w:proofErr w:type="spellEnd"/>
            <w:r>
              <w:rPr>
                <w:rFonts w:ascii="Cambria" w:hAnsi="Cambria"/>
                <w:bCs/>
                <w:sz w:val="18"/>
                <w:szCs w:val="20"/>
                <w:lang w:val="en-US"/>
              </w:rPr>
              <w:t>/</w:t>
            </w:r>
            <w:r>
              <w:t xml:space="preserve"> </w:t>
            </w:r>
            <w:proofErr w:type="spellStart"/>
            <w:r w:rsidRPr="008B6D99">
              <w:rPr>
                <w:rFonts w:ascii="Cambria" w:hAnsi="Cambria"/>
                <w:bCs/>
                <w:sz w:val="18"/>
                <w:szCs w:val="20"/>
                <w:lang w:val="en-US"/>
              </w:rPr>
              <w:t>Кирияки</w:t>
            </w:r>
            <w:proofErr w:type="spellEnd"/>
            <w:r w:rsidRPr="008B6D99">
              <w:rPr>
                <w:rFonts w:ascii="Cambria" w:hAnsi="Cambria"/>
                <w:bCs/>
                <w:sz w:val="18"/>
                <w:szCs w:val="20"/>
                <w:lang w:val="en-US"/>
              </w:rPr>
              <w:t xml:space="preserve"> </w:t>
            </w:r>
            <w:proofErr w:type="spellStart"/>
            <w:r w:rsidRPr="008B6D99">
              <w:rPr>
                <w:rFonts w:ascii="Cambria" w:hAnsi="Cambria"/>
                <w:bCs/>
                <w:sz w:val="18"/>
                <w:szCs w:val="20"/>
                <w:lang w:val="en-US"/>
              </w:rPr>
              <w:t>Иоанну</w:t>
            </w:r>
            <w:proofErr w:type="spellEnd"/>
          </w:p>
        </w:tc>
      </w:tr>
      <w:tr w:rsidR="00081451" w:rsidRPr="001F3962">
        <w:trPr>
          <w:trHeight w:val="471"/>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en-US"/>
              </w:rPr>
            </w:pPr>
            <w:r w:rsidRPr="00E81C9F">
              <w:rPr>
                <w:rFonts w:ascii="Cambria" w:hAnsi="Cambria"/>
                <w:b/>
                <w:bCs/>
                <w:sz w:val="18"/>
                <w:szCs w:val="20"/>
                <w:lang w:val="en-US"/>
              </w:rPr>
              <w:t>Acting according to</w:t>
            </w:r>
          </w:p>
          <w:p w:rsidR="00081451" w:rsidRPr="00E81C9F" w:rsidRDefault="00081451" w:rsidP="001F3332">
            <w:pPr>
              <w:spacing w:line="216" w:lineRule="auto"/>
              <w:jc w:val="right"/>
              <w:rPr>
                <w:rFonts w:ascii="Cambria" w:hAnsi="Cambria"/>
                <w:b/>
                <w:bCs/>
                <w:sz w:val="18"/>
                <w:szCs w:val="20"/>
                <w:lang w:val="en-US"/>
              </w:rPr>
            </w:pPr>
            <w:r w:rsidRPr="00E81C9F">
              <w:rPr>
                <w:rFonts w:ascii="Cambria" w:hAnsi="Cambria"/>
                <w:b/>
                <w:bCs/>
                <w:sz w:val="18"/>
                <w:szCs w:val="20"/>
                <w:lang w:val="en-US"/>
              </w:rPr>
              <w:t>(Articles, Attorney) /</w:t>
            </w:r>
          </w:p>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ru-RU"/>
              </w:rPr>
              <w:t>Действующее на основании</w:t>
            </w:r>
          </w:p>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ru-RU"/>
              </w:rPr>
              <w:t>(Устава, доверенности)</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8B6D99" w:rsidRDefault="008B6D99" w:rsidP="001F3332">
            <w:pPr>
              <w:spacing w:line="216" w:lineRule="auto"/>
              <w:rPr>
                <w:rFonts w:ascii="Cambria" w:hAnsi="Cambria"/>
                <w:bCs/>
                <w:sz w:val="18"/>
                <w:szCs w:val="20"/>
                <w:lang w:val="ru-RU"/>
              </w:rPr>
            </w:pPr>
            <w:r>
              <w:rPr>
                <w:rFonts w:ascii="Cambria" w:hAnsi="Cambria"/>
                <w:bCs/>
                <w:sz w:val="18"/>
                <w:szCs w:val="20"/>
                <w:lang w:val="en-US"/>
              </w:rPr>
              <w:t xml:space="preserve">Articles of </w:t>
            </w:r>
            <w:proofErr w:type="spellStart"/>
            <w:r>
              <w:rPr>
                <w:rFonts w:ascii="Cambria" w:hAnsi="Cambria"/>
                <w:bCs/>
                <w:sz w:val="18"/>
                <w:szCs w:val="20"/>
                <w:lang w:val="en-US"/>
              </w:rPr>
              <w:t>Associaton</w:t>
            </w:r>
            <w:proofErr w:type="spellEnd"/>
            <w:r>
              <w:rPr>
                <w:rFonts w:ascii="Cambria" w:hAnsi="Cambria"/>
                <w:bCs/>
                <w:sz w:val="18"/>
                <w:szCs w:val="20"/>
                <w:lang w:val="en-US"/>
              </w:rPr>
              <w:t>/</w:t>
            </w:r>
            <w:r>
              <w:rPr>
                <w:rFonts w:ascii="Cambria" w:hAnsi="Cambria"/>
                <w:bCs/>
                <w:sz w:val="18"/>
                <w:szCs w:val="20"/>
                <w:lang w:val="ru-RU"/>
              </w:rPr>
              <w:t>Устав</w:t>
            </w:r>
          </w:p>
        </w:tc>
      </w:tr>
      <w:tr w:rsidR="00081451" w:rsidRPr="00E81C9F">
        <w:trPr>
          <w:trHeight w:val="357"/>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Project title</w:t>
            </w:r>
            <w:r w:rsidRPr="00E81C9F">
              <w:rPr>
                <w:rFonts w:ascii="Cambria" w:hAnsi="Cambria"/>
                <w:b/>
                <w:bCs/>
                <w:sz w:val="18"/>
                <w:szCs w:val="20"/>
                <w:lang w:val="ru-RU"/>
              </w:rPr>
              <w:t xml:space="preserve"> /</w:t>
            </w:r>
          </w:p>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ru-RU"/>
              </w:rPr>
              <w:t>Название проекта</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E81C9F" w:rsidRDefault="00390AC9" w:rsidP="001F3332">
            <w:pPr>
              <w:spacing w:line="216" w:lineRule="auto"/>
              <w:rPr>
                <w:rFonts w:ascii="Cambria" w:hAnsi="Cambria"/>
                <w:b/>
                <w:bCs/>
                <w:sz w:val="18"/>
                <w:szCs w:val="20"/>
                <w:lang w:val="en-US"/>
              </w:rPr>
            </w:pPr>
            <w:proofErr w:type="spellStart"/>
            <w:proofErr w:type="gramStart"/>
            <w:r>
              <w:rPr>
                <w:rFonts w:ascii="Cambria" w:hAnsi="Cambria"/>
                <w:b/>
                <w:bCs/>
                <w:sz w:val="18"/>
                <w:szCs w:val="20"/>
                <w:lang w:val="en-US"/>
              </w:rPr>
              <w:t>myTask</w:t>
            </w:r>
            <w:proofErr w:type="spellEnd"/>
            <w:proofErr w:type="gramEnd"/>
          </w:p>
        </w:tc>
      </w:tr>
      <w:tr w:rsidR="00081451" w:rsidRPr="00E81C9F">
        <w:trPr>
          <w:trHeight w:val="352"/>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Project URL’s</w:t>
            </w:r>
            <w:r w:rsidRPr="00E81C9F">
              <w:rPr>
                <w:rFonts w:ascii="Cambria" w:hAnsi="Cambria"/>
                <w:b/>
                <w:bCs/>
                <w:sz w:val="18"/>
                <w:szCs w:val="20"/>
                <w:lang w:val="ru-RU"/>
              </w:rPr>
              <w:t xml:space="preserve"> /</w:t>
            </w:r>
          </w:p>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URL</w:t>
            </w:r>
            <w:r w:rsidRPr="00E81C9F">
              <w:rPr>
                <w:rFonts w:ascii="Cambria" w:hAnsi="Cambria"/>
                <w:b/>
                <w:bCs/>
                <w:sz w:val="18"/>
                <w:szCs w:val="20"/>
                <w:lang w:val="ru-RU"/>
              </w:rPr>
              <w:t xml:space="preserve"> проекта</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rPr>
                <w:rFonts w:ascii="Cambria" w:hAnsi="Cambria"/>
                <w:b/>
                <w:bCs/>
                <w:sz w:val="18"/>
                <w:szCs w:val="20"/>
                <w:lang w:val="en-US"/>
              </w:rPr>
            </w:pPr>
          </w:p>
        </w:tc>
      </w:tr>
      <w:tr w:rsidR="00081451" w:rsidRPr="00E81C9F">
        <w:trPr>
          <w:trHeight w:val="319"/>
          <w:jc w:val="center"/>
        </w:trPr>
        <w:tc>
          <w:tcPr>
            <w:tcW w:w="9693"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rsidR="00081451" w:rsidRPr="00E81C9F" w:rsidRDefault="00081451" w:rsidP="001F3332">
            <w:pPr>
              <w:spacing w:line="216" w:lineRule="auto"/>
              <w:rPr>
                <w:rFonts w:ascii="Cambria" w:hAnsi="Cambria"/>
                <w:b/>
                <w:bCs/>
                <w:sz w:val="18"/>
                <w:szCs w:val="20"/>
                <w:lang w:val="ru-RU"/>
              </w:rPr>
            </w:pPr>
            <w:r w:rsidRPr="00E81C9F">
              <w:rPr>
                <w:rFonts w:ascii="Cambria" w:hAnsi="Cambria"/>
                <w:b/>
                <w:bCs/>
                <w:sz w:val="18"/>
                <w:szCs w:val="20"/>
                <w:lang w:val="en-US"/>
              </w:rPr>
              <w:t>Legal details</w:t>
            </w:r>
            <w:r w:rsidRPr="00E81C9F">
              <w:rPr>
                <w:rFonts w:ascii="Cambria" w:hAnsi="Cambria"/>
                <w:b/>
                <w:bCs/>
                <w:sz w:val="18"/>
                <w:szCs w:val="20"/>
                <w:lang w:val="ru-RU"/>
              </w:rPr>
              <w:t xml:space="preserve"> / Юридическая информация</w:t>
            </w:r>
          </w:p>
        </w:tc>
      </w:tr>
      <w:tr w:rsidR="00081451" w:rsidRPr="008B6D99">
        <w:trPr>
          <w:trHeight w:val="271"/>
          <w:jc w:val="center"/>
        </w:trPr>
        <w:tc>
          <w:tcPr>
            <w:tcW w:w="2427" w:type="dxa"/>
            <w:tcBorders>
              <w:top w:val="nil"/>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Legal address</w:t>
            </w:r>
            <w:r w:rsidRPr="00E81C9F">
              <w:rPr>
                <w:rFonts w:ascii="Cambria" w:hAnsi="Cambria"/>
                <w:b/>
                <w:bCs/>
                <w:sz w:val="18"/>
                <w:szCs w:val="20"/>
                <w:lang w:val="ru-RU"/>
              </w:rPr>
              <w:t>/</w:t>
            </w:r>
          </w:p>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ru-RU"/>
              </w:rPr>
              <w:t>Юридический адрес</w:t>
            </w:r>
          </w:p>
        </w:tc>
        <w:tc>
          <w:tcPr>
            <w:tcW w:w="7266" w:type="dxa"/>
            <w:gridSpan w:val="2"/>
            <w:tcBorders>
              <w:top w:val="nil"/>
              <w:left w:val="single" w:sz="4" w:space="0" w:color="auto"/>
              <w:bottom w:val="single" w:sz="4" w:space="0" w:color="auto"/>
              <w:right w:val="single" w:sz="4" w:space="0" w:color="auto"/>
            </w:tcBorders>
            <w:vAlign w:val="center"/>
          </w:tcPr>
          <w:p w:rsidR="00081451" w:rsidRPr="008B6D99" w:rsidRDefault="008B6D99" w:rsidP="001F3332">
            <w:pPr>
              <w:suppressAutoHyphens/>
              <w:spacing w:line="216" w:lineRule="auto"/>
              <w:rPr>
                <w:rFonts w:ascii="Cambria" w:hAnsi="Cambria"/>
                <w:sz w:val="18"/>
                <w:szCs w:val="20"/>
                <w:lang w:val="ru-RU"/>
              </w:rPr>
            </w:pPr>
            <w:r w:rsidRPr="008B6D99">
              <w:rPr>
                <w:rFonts w:ascii="Cambria" w:hAnsi="Cambria"/>
                <w:sz w:val="18"/>
                <w:szCs w:val="20"/>
                <w:lang w:val="ru-RU"/>
              </w:rPr>
              <w:t xml:space="preserve">35 </w:t>
            </w:r>
            <w:proofErr w:type="spellStart"/>
            <w:r w:rsidRPr="008B6D99">
              <w:rPr>
                <w:rFonts w:ascii="Cambria" w:hAnsi="Cambria"/>
                <w:sz w:val="18"/>
                <w:szCs w:val="20"/>
                <w:lang w:val="en-US"/>
              </w:rPr>
              <w:t>Theklas</w:t>
            </w:r>
            <w:proofErr w:type="spellEnd"/>
            <w:r w:rsidRPr="008B6D99">
              <w:rPr>
                <w:rFonts w:ascii="Cambria" w:hAnsi="Cambria"/>
                <w:sz w:val="18"/>
                <w:szCs w:val="20"/>
                <w:lang w:val="ru-RU"/>
              </w:rPr>
              <w:t xml:space="preserve"> </w:t>
            </w:r>
            <w:proofErr w:type="spellStart"/>
            <w:r w:rsidRPr="008B6D99">
              <w:rPr>
                <w:rFonts w:ascii="Cambria" w:hAnsi="Cambria"/>
                <w:sz w:val="18"/>
                <w:szCs w:val="20"/>
                <w:lang w:val="en-US"/>
              </w:rPr>
              <w:t>Lysioti</w:t>
            </w:r>
            <w:proofErr w:type="spellEnd"/>
            <w:r w:rsidRPr="008B6D99">
              <w:rPr>
                <w:rFonts w:ascii="Cambria" w:hAnsi="Cambria"/>
                <w:sz w:val="18"/>
                <w:szCs w:val="20"/>
                <w:lang w:val="ru-RU"/>
              </w:rPr>
              <w:t xml:space="preserve"> </w:t>
            </w:r>
            <w:r w:rsidRPr="008B6D99">
              <w:rPr>
                <w:rFonts w:ascii="Cambria" w:hAnsi="Cambria"/>
                <w:sz w:val="18"/>
                <w:szCs w:val="20"/>
                <w:lang w:val="en-US"/>
              </w:rPr>
              <w:t>Street</w:t>
            </w:r>
            <w:r w:rsidRPr="008B6D99">
              <w:rPr>
                <w:rFonts w:ascii="Cambria" w:hAnsi="Cambria"/>
                <w:sz w:val="18"/>
                <w:szCs w:val="20"/>
                <w:lang w:val="ru-RU"/>
              </w:rPr>
              <w:t xml:space="preserve">, </w:t>
            </w:r>
            <w:r w:rsidRPr="008B6D99">
              <w:rPr>
                <w:rFonts w:ascii="Cambria" w:hAnsi="Cambria"/>
                <w:sz w:val="18"/>
                <w:szCs w:val="20"/>
                <w:lang w:val="en-US"/>
              </w:rPr>
              <w:t>Eagle</w:t>
            </w:r>
            <w:r w:rsidRPr="008B6D99">
              <w:rPr>
                <w:rFonts w:ascii="Cambria" w:hAnsi="Cambria"/>
                <w:sz w:val="18"/>
                <w:szCs w:val="20"/>
                <w:lang w:val="ru-RU"/>
              </w:rPr>
              <w:t xml:space="preserve"> </w:t>
            </w:r>
            <w:r w:rsidRPr="008B6D99">
              <w:rPr>
                <w:rFonts w:ascii="Cambria" w:hAnsi="Cambria"/>
                <w:sz w:val="18"/>
                <w:szCs w:val="20"/>
                <w:lang w:val="en-US"/>
              </w:rPr>
              <w:t>Star</w:t>
            </w:r>
            <w:r w:rsidRPr="008B6D99">
              <w:rPr>
                <w:rFonts w:ascii="Cambria" w:hAnsi="Cambria"/>
                <w:sz w:val="18"/>
                <w:szCs w:val="20"/>
                <w:lang w:val="ru-RU"/>
              </w:rPr>
              <w:t xml:space="preserve"> </w:t>
            </w:r>
            <w:r w:rsidRPr="008B6D99">
              <w:rPr>
                <w:rFonts w:ascii="Cambria" w:hAnsi="Cambria"/>
                <w:sz w:val="18"/>
                <w:szCs w:val="20"/>
                <w:lang w:val="en-US"/>
              </w:rPr>
              <w:t>House</w:t>
            </w:r>
            <w:r w:rsidRPr="008B6D99">
              <w:rPr>
                <w:rFonts w:ascii="Cambria" w:hAnsi="Cambria"/>
                <w:sz w:val="18"/>
                <w:szCs w:val="20"/>
                <w:lang w:val="ru-RU"/>
              </w:rPr>
              <w:t>, 6-</w:t>
            </w:r>
            <w:proofErr w:type="spellStart"/>
            <w:r w:rsidRPr="008B6D99">
              <w:rPr>
                <w:rFonts w:ascii="Cambria" w:hAnsi="Cambria"/>
                <w:sz w:val="18"/>
                <w:szCs w:val="20"/>
                <w:lang w:val="en-US"/>
              </w:rPr>
              <w:t>th</w:t>
            </w:r>
            <w:proofErr w:type="spellEnd"/>
            <w:r w:rsidRPr="008B6D99">
              <w:rPr>
                <w:rFonts w:ascii="Cambria" w:hAnsi="Cambria"/>
                <w:sz w:val="18"/>
                <w:szCs w:val="20"/>
                <w:lang w:val="ru-RU"/>
              </w:rPr>
              <w:t xml:space="preserve"> </w:t>
            </w:r>
            <w:r w:rsidRPr="008B6D99">
              <w:rPr>
                <w:rFonts w:ascii="Cambria" w:hAnsi="Cambria"/>
                <w:sz w:val="18"/>
                <w:szCs w:val="20"/>
                <w:lang w:val="en-US"/>
              </w:rPr>
              <w:t>Floor</w:t>
            </w:r>
            <w:r w:rsidRPr="008B6D99">
              <w:rPr>
                <w:rFonts w:ascii="Cambria" w:hAnsi="Cambria"/>
                <w:sz w:val="18"/>
                <w:szCs w:val="20"/>
                <w:lang w:val="ru-RU"/>
              </w:rPr>
              <w:t xml:space="preserve">, 3030, </w:t>
            </w:r>
            <w:r w:rsidRPr="008B6D99">
              <w:rPr>
                <w:rFonts w:ascii="Cambria" w:hAnsi="Cambria"/>
                <w:sz w:val="18"/>
                <w:szCs w:val="20"/>
                <w:lang w:val="en-US"/>
              </w:rPr>
              <w:t>Limassol</w:t>
            </w:r>
            <w:r w:rsidRPr="008B6D99">
              <w:rPr>
                <w:rFonts w:ascii="Cambria" w:hAnsi="Cambria"/>
                <w:sz w:val="18"/>
                <w:szCs w:val="20"/>
                <w:lang w:val="ru-RU"/>
              </w:rPr>
              <w:t xml:space="preserve">, </w:t>
            </w:r>
            <w:r w:rsidRPr="008B6D99">
              <w:rPr>
                <w:rFonts w:ascii="Cambria" w:hAnsi="Cambria"/>
                <w:sz w:val="18"/>
                <w:szCs w:val="20"/>
                <w:lang w:val="en-US"/>
              </w:rPr>
              <w:t>Cyprus</w:t>
            </w:r>
            <w:r w:rsidRPr="008B6D99">
              <w:rPr>
                <w:rFonts w:ascii="Cambria" w:hAnsi="Cambria"/>
                <w:sz w:val="18"/>
                <w:szCs w:val="20"/>
                <w:lang w:val="ru-RU"/>
              </w:rPr>
              <w:t>/ Теклас Лисьоти Стрит, Игл Стар Хаус, 6й этаж, 3030, Лимассол, Кипр</w:t>
            </w:r>
          </w:p>
        </w:tc>
      </w:tr>
      <w:tr w:rsidR="00081451" w:rsidRPr="008B6D99">
        <w:trPr>
          <w:trHeight w:val="271"/>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Post address</w:t>
            </w:r>
            <w:r w:rsidRPr="00E81C9F">
              <w:rPr>
                <w:rFonts w:ascii="Cambria" w:hAnsi="Cambria"/>
                <w:b/>
                <w:bCs/>
                <w:sz w:val="18"/>
                <w:szCs w:val="20"/>
                <w:lang w:val="ru-RU"/>
              </w:rPr>
              <w:t xml:space="preserve"> /</w:t>
            </w:r>
          </w:p>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ru-RU"/>
              </w:rPr>
              <w:t>Почтовый адрес</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E81C9F" w:rsidRDefault="008B6D99" w:rsidP="001F3332">
            <w:pPr>
              <w:suppressAutoHyphens/>
              <w:spacing w:line="216" w:lineRule="auto"/>
              <w:rPr>
                <w:rFonts w:ascii="Cambria" w:hAnsi="Cambria"/>
                <w:sz w:val="18"/>
                <w:szCs w:val="20"/>
                <w:lang w:val="ru-RU"/>
              </w:rPr>
            </w:pPr>
            <w:r w:rsidRPr="008B6D99">
              <w:rPr>
                <w:rFonts w:ascii="Cambria" w:hAnsi="Cambria"/>
                <w:sz w:val="18"/>
                <w:szCs w:val="20"/>
                <w:lang w:val="ru-RU"/>
              </w:rPr>
              <w:t>35 Theklas Lysioti Street, Eagle Star House, 6-th Floor, 3030, Limassol, Cyprus/ Теклас Лисьоти Стрит, Игл Стар Хаус, 6й этаж, 3030, Лимассол, Кипр</w:t>
            </w:r>
            <w:bookmarkStart w:id="11" w:name="_GoBack"/>
            <w:bookmarkEnd w:id="11"/>
          </w:p>
        </w:tc>
      </w:tr>
      <w:tr w:rsidR="00081451" w:rsidRPr="00E81C9F">
        <w:trPr>
          <w:trHeight w:val="271"/>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en-US"/>
              </w:rPr>
            </w:pPr>
            <w:r w:rsidRPr="00E81C9F">
              <w:rPr>
                <w:rFonts w:ascii="Cambria" w:hAnsi="Cambria"/>
                <w:b/>
                <w:bCs/>
                <w:sz w:val="18"/>
                <w:szCs w:val="20"/>
                <w:lang w:val="en-US"/>
              </w:rPr>
              <w:t>Company reg. no. /</w:t>
            </w:r>
          </w:p>
          <w:p w:rsidR="00081451" w:rsidRPr="00E81C9F" w:rsidRDefault="00081451" w:rsidP="001F3332">
            <w:pPr>
              <w:spacing w:line="216" w:lineRule="auto"/>
              <w:jc w:val="right"/>
              <w:rPr>
                <w:rFonts w:ascii="Cambria" w:hAnsi="Cambria"/>
                <w:b/>
                <w:bCs/>
                <w:sz w:val="18"/>
                <w:szCs w:val="20"/>
                <w:lang w:val="en-US"/>
              </w:rPr>
            </w:pPr>
            <w:r w:rsidRPr="00E81C9F">
              <w:rPr>
                <w:rFonts w:ascii="Cambria" w:hAnsi="Cambria"/>
                <w:b/>
                <w:bCs/>
                <w:sz w:val="18"/>
                <w:szCs w:val="20"/>
                <w:lang w:val="ru-RU"/>
              </w:rPr>
              <w:t>Рег</w:t>
            </w:r>
            <w:r w:rsidRPr="00E81C9F">
              <w:rPr>
                <w:rFonts w:ascii="Cambria" w:hAnsi="Cambria"/>
                <w:b/>
                <w:bCs/>
                <w:sz w:val="18"/>
                <w:szCs w:val="20"/>
                <w:lang w:val="en-US"/>
              </w:rPr>
              <w:t xml:space="preserve">. № </w:t>
            </w:r>
            <w:r w:rsidRPr="00E81C9F">
              <w:rPr>
                <w:rFonts w:ascii="Cambria" w:hAnsi="Cambria"/>
                <w:b/>
                <w:bCs/>
                <w:sz w:val="18"/>
                <w:szCs w:val="20"/>
                <w:lang w:val="ru-RU"/>
              </w:rPr>
              <w:t>компании</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E81C9F" w:rsidRDefault="008B6D99" w:rsidP="001F3332">
            <w:pPr>
              <w:suppressAutoHyphens/>
              <w:spacing w:line="216" w:lineRule="auto"/>
              <w:rPr>
                <w:rFonts w:ascii="Cambria" w:hAnsi="Cambria"/>
                <w:sz w:val="18"/>
                <w:szCs w:val="20"/>
              </w:rPr>
            </w:pPr>
            <w:r>
              <w:rPr>
                <w:rFonts w:ascii="Cambria" w:hAnsi="Cambria"/>
                <w:sz w:val="18"/>
                <w:szCs w:val="20"/>
              </w:rPr>
              <w:t>HE316579</w:t>
            </w:r>
          </w:p>
        </w:tc>
      </w:tr>
      <w:tr w:rsidR="00081451" w:rsidRPr="001F3962">
        <w:trPr>
          <w:trHeight w:val="271"/>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Company</w:t>
            </w:r>
            <w:r w:rsidRPr="00E81C9F">
              <w:rPr>
                <w:rFonts w:ascii="Cambria" w:hAnsi="Cambria"/>
                <w:b/>
                <w:bCs/>
                <w:sz w:val="18"/>
                <w:szCs w:val="20"/>
                <w:lang w:val="ru-RU"/>
              </w:rPr>
              <w:t xml:space="preserve"> </w:t>
            </w:r>
            <w:r w:rsidRPr="00E81C9F">
              <w:rPr>
                <w:rFonts w:ascii="Cambria" w:hAnsi="Cambria"/>
                <w:b/>
                <w:bCs/>
                <w:sz w:val="18"/>
                <w:szCs w:val="20"/>
                <w:lang w:val="en-US"/>
              </w:rPr>
              <w:t>tax</w:t>
            </w:r>
            <w:r w:rsidRPr="00E81C9F">
              <w:rPr>
                <w:rFonts w:ascii="Cambria" w:hAnsi="Cambria"/>
                <w:b/>
                <w:bCs/>
                <w:sz w:val="18"/>
                <w:szCs w:val="20"/>
                <w:lang w:val="ru-RU"/>
              </w:rPr>
              <w:t xml:space="preserve"> </w:t>
            </w:r>
            <w:r w:rsidRPr="00E81C9F">
              <w:rPr>
                <w:rFonts w:ascii="Cambria" w:hAnsi="Cambria"/>
                <w:b/>
                <w:bCs/>
                <w:sz w:val="18"/>
                <w:szCs w:val="20"/>
                <w:lang w:val="en-US"/>
              </w:rPr>
              <w:t>no</w:t>
            </w:r>
            <w:r w:rsidRPr="00E81C9F">
              <w:rPr>
                <w:rFonts w:ascii="Cambria" w:hAnsi="Cambria"/>
                <w:b/>
                <w:bCs/>
                <w:sz w:val="18"/>
                <w:szCs w:val="20"/>
                <w:lang w:val="ru-RU"/>
              </w:rPr>
              <w:t>. /</w:t>
            </w:r>
          </w:p>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ru-RU"/>
              </w:rPr>
              <w:t>Налоговый номер компании</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uppressAutoHyphens/>
              <w:spacing w:line="216" w:lineRule="auto"/>
              <w:rPr>
                <w:rFonts w:ascii="Cambria" w:hAnsi="Cambria"/>
                <w:sz w:val="18"/>
                <w:szCs w:val="20"/>
                <w:lang w:val="ru-RU"/>
              </w:rPr>
            </w:pPr>
          </w:p>
        </w:tc>
      </w:tr>
      <w:tr w:rsidR="00081451" w:rsidRPr="00E81C9F">
        <w:trPr>
          <w:trHeight w:val="285"/>
          <w:jc w:val="center"/>
        </w:trPr>
        <w:tc>
          <w:tcPr>
            <w:tcW w:w="9693"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rsidR="00081451" w:rsidRPr="00E81C9F" w:rsidRDefault="00081451" w:rsidP="001F3332">
            <w:pPr>
              <w:suppressAutoHyphens/>
              <w:spacing w:line="216" w:lineRule="auto"/>
              <w:rPr>
                <w:rFonts w:ascii="Cambria" w:hAnsi="Cambria"/>
                <w:sz w:val="18"/>
                <w:szCs w:val="20"/>
                <w:lang w:val="ru-RU"/>
              </w:rPr>
            </w:pPr>
            <w:r w:rsidRPr="00E81C9F">
              <w:rPr>
                <w:rFonts w:ascii="Cambria" w:hAnsi="Cambria"/>
                <w:b/>
                <w:bCs/>
                <w:sz w:val="18"/>
                <w:szCs w:val="20"/>
                <w:lang w:val="en-US"/>
              </w:rPr>
              <w:t>Bank details</w:t>
            </w:r>
            <w:r w:rsidRPr="00E81C9F">
              <w:rPr>
                <w:rFonts w:ascii="Cambria" w:hAnsi="Cambria"/>
                <w:b/>
                <w:bCs/>
                <w:sz w:val="18"/>
                <w:szCs w:val="20"/>
                <w:lang w:val="ru-RU"/>
              </w:rPr>
              <w:t xml:space="preserve"> / Банковские</w:t>
            </w:r>
            <w:r w:rsidRPr="00E81C9F">
              <w:rPr>
                <w:rFonts w:ascii="Cambria" w:hAnsi="Cambria"/>
                <w:b/>
                <w:bCs/>
                <w:sz w:val="18"/>
                <w:szCs w:val="20"/>
                <w:lang w:val="en-US"/>
              </w:rPr>
              <w:t xml:space="preserve"> </w:t>
            </w:r>
            <w:r w:rsidRPr="00E81C9F">
              <w:rPr>
                <w:rFonts w:ascii="Cambria" w:hAnsi="Cambria"/>
                <w:b/>
                <w:bCs/>
                <w:sz w:val="18"/>
                <w:szCs w:val="20"/>
                <w:lang w:val="ru-RU"/>
              </w:rPr>
              <w:t>реквизиты</w:t>
            </w:r>
          </w:p>
        </w:tc>
      </w:tr>
      <w:tr w:rsidR="00081451" w:rsidRPr="00E81C9F">
        <w:trPr>
          <w:trHeight w:val="285"/>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Settlement currency</w:t>
            </w:r>
            <w:r w:rsidRPr="00E81C9F">
              <w:rPr>
                <w:rFonts w:ascii="Cambria" w:hAnsi="Cambria"/>
                <w:b/>
                <w:bCs/>
                <w:sz w:val="18"/>
                <w:szCs w:val="20"/>
                <w:lang w:val="ru-RU"/>
              </w:rPr>
              <w:t xml:space="preserve"> /</w:t>
            </w:r>
          </w:p>
          <w:p w:rsidR="00081451" w:rsidRPr="00E81C9F" w:rsidRDefault="00081451" w:rsidP="001F3332">
            <w:pPr>
              <w:spacing w:line="216" w:lineRule="auto"/>
              <w:jc w:val="right"/>
              <w:rPr>
                <w:rFonts w:ascii="Cambria" w:hAnsi="Cambria"/>
                <w:b/>
                <w:bCs/>
                <w:sz w:val="18"/>
                <w:szCs w:val="20"/>
                <w:lang w:val="ru-RU"/>
              </w:rPr>
            </w:pPr>
            <w:proofErr w:type="spellStart"/>
            <w:r w:rsidRPr="00E81C9F">
              <w:rPr>
                <w:rFonts w:ascii="Cambria" w:hAnsi="Cambria"/>
                <w:b/>
                <w:bCs/>
                <w:sz w:val="18"/>
                <w:szCs w:val="20"/>
                <w:lang w:val="en-US"/>
              </w:rPr>
              <w:t>Валюта</w:t>
            </w:r>
            <w:proofErr w:type="spellEnd"/>
            <w:r w:rsidRPr="00E81C9F">
              <w:rPr>
                <w:rFonts w:ascii="Cambria" w:hAnsi="Cambria"/>
                <w:b/>
                <w:bCs/>
                <w:sz w:val="18"/>
                <w:szCs w:val="20"/>
                <w:lang w:val="en-US"/>
              </w:rPr>
              <w:t xml:space="preserve"> </w:t>
            </w:r>
            <w:proofErr w:type="spellStart"/>
            <w:r w:rsidRPr="00E81C9F">
              <w:rPr>
                <w:rFonts w:ascii="Cambria" w:hAnsi="Cambria"/>
                <w:b/>
                <w:bCs/>
                <w:sz w:val="18"/>
                <w:szCs w:val="20"/>
                <w:lang w:val="en-US"/>
              </w:rPr>
              <w:t>расч</w:t>
            </w:r>
            <w:proofErr w:type="spellEnd"/>
            <w:r w:rsidRPr="00E81C9F">
              <w:rPr>
                <w:rFonts w:ascii="Cambria" w:hAnsi="Cambria"/>
                <w:b/>
                <w:bCs/>
                <w:sz w:val="18"/>
                <w:szCs w:val="20"/>
                <w:lang w:val="ru-RU"/>
              </w:rPr>
              <w:t>е</w:t>
            </w:r>
            <w:r w:rsidRPr="00E81C9F">
              <w:rPr>
                <w:rFonts w:ascii="Cambria" w:hAnsi="Cambria"/>
                <w:b/>
                <w:bCs/>
                <w:sz w:val="18"/>
                <w:szCs w:val="20"/>
                <w:lang w:val="en-US"/>
              </w:rPr>
              <w:t>т</w:t>
            </w:r>
            <w:r w:rsidRPr="00E81C9F">
              <w:rPr>
                <w:rFonts w:ascii="Cambria" w:hAnsi="Cambria"/>
                <w:b/>
                <w:bCs/>
                <w:sz w:val="18"/>
                <w:szCs w:val="20"/>
                <w:lang w:val="ru-RU"/>
              </w:rPr>
              <w:t>ов</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rPr>
                <w:rFonts w:ascii="Cambria" w:hAnsi="Cambria"/>
                <w:sz w:val="18"/>
                <w:szCs w:val="20"/>
              </w:rPr>
            </w:pPr>
          </w:p>
        </w:tc>
      </w:tr>
      <w:tr w:rsidR="00081451" w:rsidRPr="00E81C9F">
        <w:trPr>
          <w:trHeight w:val="285"/>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Bank</w:t>
            </w:r>
            <w:r w:rsidRPr="00E81C9F">
              <w:rPr>
                <w:rFonts w:ascii="Cambria" w:hAnsi="Cambria"/>
                <w:b/>
                <w:bCs/>
                <w:sz w:val="18"/>
                <w:szCs w:val="20"/>
                <w:lang w:val="ru-RU"/>
              </w:rPr>
              <w:t xml:space="preserve"> /</w:t>
            </w:r>
          </w:p>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ru-RU"/>
              </w:rPr>
              <w:t>Банк</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8B6D99" w:rsidRPr="008B6D99" w:rsidRDefault="008B6D99" w:rsidP="008B6D99">
            <w:pPr>
              <w:spacing w:line="216" w:lineRule="auto"/>
              <w:rPr>
                <w:rFonts w:ascii="Cambria" w:hAnsi="Cambria"/>
                <w:sz w:val="18"/>
                <w:szCs w:val="20"/>
              </w:rPr>
            </w:pPr>
            <w:proofErr w:type="spellStart"/>
            <w:r w:rsidRPr="008B6D99">
              <w:rPr>
                <w:rFonts w:ascii="Cambria" w:hAnsi="Cambria"/>
                <w:sz w:val="18"/>
                <w:szCs w:val="20"/>
              </w:rPr>
              <w:t>Rietumu</w:t>
            </w:r>
            <w:proofErr w:type="spellEnd"/>
            <w:r w:rsidRPr="008B6D99">
              <w:rPr>
                <w:rFonts w:ascii="Cambria" w:hAnsi="Cambria"/>
                <w:sz w:val="18"/>
                <w:szCs w:val="20"/>
              </w:rPr>
              <w:t xml:space="preserve"> Banka</w:t>
            </w:r>
          </w:p>
          <w:p w:rsidR="00081451" w:rsidRPr="00E81C9F" w:rsidRDefault="008B6D99" w:rsidP="008B6D99">
            <w:pPr>
              <w:spacing w:line="216" w:lineRule="auto"/>
              <w:rPr>
                <w:rFonts w:ascii="Cambria" w:hAnsi="Cambria"/>
                <w:sz w:val="18"/>
                <w:szCs w:val="20"/>
              </w:rPr>
            </w:pPr>
            <w:proofErr w:type="spellStart"/>
            <w:r w:rsidRPr="008B6D99">
              <w:rPr>
                <w:rFonts w:ascii="Cambria" w:hAnsi="Cambria"/>
                <w:sz w:val="18"/>
                <w:szCs w:val="20"/>
              </w:rPr>
              <w:t>Vesetas</w:t>
            </w:r>
            <w:proofErr w:type="spellEnd"/>
            <w:r w:rsidRPr="008B6D99">
              <w:rPr>
                <w:rFonts w:ascii="Cambria" w:hAnsi="Cambria"/>
                <w:sz w:val="18"/>
                <w:szCs w:val="20"/>
              </w:rPr>
              <w:t xml:space="preserve"> 7, Riga, LV-1013, Latvia</w:t>
            </w:r>
          </w:p>
        </w:tc>
      </w:tr>
      <w:tr w:rsidR="00081451" w:rsidRPr="00E81C9F">
        <w:trPr>
          <w:trHeight w:val="285"/>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Account</w:t>
            </w:r>
            <w:r w:rsidRPr="00E81C9F">
              <w:rPr>
                <w:rFonts w:ascii="Cambria" w:hAnsi="Cambria"/>
                <w:b/>
                <w:bCs/>
                <w:sz w:val="18"/>
                <w:szCs w:val="20"/>
                <w:lang w:val="ru-RU"/>
              </w:rPr>
              <w:t xml:space="preserve"> </w:t>
            </w:r>
            <w:r w:rsidRPr="00E81C9F">
              <w:rPr>
                <w:rFonts w:ascii="Cambria" w:hAnsi="Cambria"/>
                <w:b/>
                <w:bCs/>
                <w:sz w:val="18"/>
                <w:szCs w:val="20"/>
                <w:lang w:val="en-US"/>
              </w:rPr>
              <w:t>no</w:t>
            </w:r>
            <w:r w:rsidRPr="00E81C9F">
              <w:rPr>
                <w:rFonts w:ascii="Cambria" w:hAnsi="Cambria"/>
                <w:b/>
                <w:bCs/>
                <w:sz w:val="18"/>
                <w:szCs w:val="20"/>
                <w:lang w:val="ru-RU"/>
              </w:rPr>
              <w:t>: /</w:t>
            </w:r>
          </w:p>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ru-RU"/>
              </w:rPr>
              <w:t>Счет №</w:t>
            </w:r>
            <w:r w:rsidRPr="00E81C9F">
              <w:rPr>
                <w:rFonts w:ascii="Cambria" w:hAnsi="Cambria"/>
                <w:b/>
                <w:bCs/>
                <w:sz w:val="18"/>
                <w:szCs w:val="20"/>
                <w:lang w:val="en-US"/>
              </w:rPr>
              <w:t>:</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rPr>
                <w:rFonts w:ascii="Cambria" w:hAnsi="Cambria"/>
                <w:sz w:val="18"/>
                <w:szCs w:val="20"/>
                <w:lang w:val="ru-RU"/>
              </w:rPr>
            </w:pPr>
          </w:p>
        </w:tc>
      </w:tr>
      <w:tr w:rsidR="00081451" w:rsidRPr="00E81C9F">
        <w:trPr>
          <w:trHeight w:val="285"/>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IBAN</w:t>
            </w:r>
            <w:r w:rsidRPr="00E81C9F">
              <w:rPr>
                <w:rFonts w:ascii="Cambria" w:hAnsi="Cambria"/>
                <w:b/>
                <w:bCs/>
                <w:sz w:val="18"/>
                <w:szCs w:val="20"/>
                <w:lang w:val="ru-RU"/>
              </w:rPr>
              <w:t xml:space="preserve"> </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8B6D99" w:rsidRDefault="008B6D99" w:rsidP="008B6D99">
            <w:pPr>
              <w:suppressAutoHyphens/>
              <w:spacing w:line="216" w:lineRule="auto"/>
              <w:rPr>
                <w:rFonts w:ascii="Cambria" w:hAnsi="Cambria"/>
                <w:sz w:val="18"/>
                <w:szCs w:val="20"/>
                <w:lang w:val="ru-RU"/>
              </w:rPr>
            </w:pPr>
            <w:r w:rsidRPr="008B6D99">
              <w:rPr>
                <w:rFonts w:ascii="Cambria" w:hAnsi="Cambria"/>
                <w:sz w:val="18"/>
                <w:szCs w:val="20"/>
              </w:rPr>
              <w:t>LV89RTMB0</w:t>
            </w:r>
            <w:r>
              <w:rPr>
                <w:rFonts w:ascii="Cambria" w:hAnsi="Cambria"/>
                <w:sz w:val="18"/>
                <w:szCs w:val="20"/>
              </w:rPr>
              <w:t>000625806882</w:t>
            </w:r>
          </w:p>
        </w:tc>
      </w:tr>
      <w:tr w:rsidR="00081451" w:rsidRPr="00E81C9F">
        <w:trPr>
          <w:trHeight w:val="285"/>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en-US"/>
              </w:rPr>
            </w:pPr>
            <w:r w:rsidRPr="00E81C9F">
              <w:rPr>
                <w:rFonts w:ascii="Cambria" w:hAnsi="Cambria"/>
                <w:b/>
                <w:bCs/>
                <w:sz w:val="18"/>
                <w:szCs w:val="20"/>
                <w:lang w:val="en-US"/>
              </w:rPr>
              <w:t>SWIFT</w:t>
            </w:r>
          </w:p>
        </w:tc>
        <w:tc>
          <w:tcPr>
            <w:tcW w:w="7266" w:type="dxa"/>
            <w:gridSpan w:val="2"/>
            <w:tcBorders>
              <w:top w:val="single" w:sz="4" w:space="0" w:color="auto"/>
              <w:left w:val="single" w:sz="4" w:space="0" w:color="auto"/>
              <w:bottom w:val="single" w:sz="4" w:space="0" w:color="auto"/>
              <w:right w:val="single" w:sz="4" w:space="0" w:color="auto"/>
            </w:tcBorders>
            <w:vAlign w:val="center"/>
          </w:tcPr>
          <w:p w:rsidR="00081451" w:rsidRPr="00E81C9F" w:rsidRDefault="008B6D99" w:rsidP="001F3332">
            <w:pPr>
              <w:suppressAutoHyphens/>
              <w:spacing w:line="216" w:lineRule="auto"/>
              <w:rPr>
                <w:rFonts w:ascii="Cambria" w:hAnsi="Cambria"/>
                <w:sz w:val="18"/>
                <w:szCs w:val="20"/>
                <w:lang w:val="en-US"/>
              </w:rPr>
            </w:pPr>
            <w:r w:rsidRPr="008B6D99">
              <w:rPr>
                <w:rFonts w:ascii="Cambria" w:hAnsi="Cambria"/>
                <w:sz w:val="18"/>
                <w:szCs w:val="20"/>
              </w:rPr>
              <w:t>RTMBLV2X</w:t>
            </w:r>
          </w:p>
        </w:tc>
      </w:tr>
      <w:tr w:rsidR="00081451" w:rsidRPr="00E81C9F">
        <w:trPr>
          <w:trHeight w:val="233"/>
          <w:jc w:val="center"/>
        </w:trPr>
        <w:tc>
          <w:tcPr>
            <w:tcW w:w="9693"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rsidR="00081451" w:rsidRPr="00E81C9F" w:rsidRDefault="00081451" w:rsidP="001F3332">
            <w:pPr>
              <w:suppressAutoHyphens/>
              <w:spacing w:line="216" w:lineRule="auto"/>
              <w:rPr>
                <w:rFonts w:ascii="Cambria" w:hAnsi="Cambria"/>
                <w:sz w:val="18"/>
                <w:szCs w:val="20"/>
                <w:lang w:val="ru-RU"/>
              </w:rPr>
            </w:pPr>
            <w:r w:rsidRPr="00E81C9F">
              <w:rPr>
                <w:rFonts w:ascii="Cambria" w:hAnsi="Cambria"/>
                <w:b/>
                <w:bCs/>
                <w:sz w:val="18"/>
                <w:szCs w:val="20"/>
                <w:lang w:val="en-US"/>
              </w:rPr>
              <w:t>Contact details</w:t>
            </w:r>
            <w:r w:rsidR="00D27A5D" w:rsidRPr="00E81C9F">
              <w:rPr>
                <w:rFonts w:ascii="Cambria" w:hAnsi="Cambria"/>
                <w:b/>
                <w:bCs/>
                <w:sz w:val="18"/>
                <w:szCs w:val="20"/>
                <w:lang w:val="ru-RU"/>
              </w:rPr>
              <w:t xml:space="preserve"> / Контакты </w:t>
            </w:r>
          </w:p>
        </w:tc>
      </w:tr>
      <w:tr w:rsidR="00081451" w:rsidRPr="00E81C9F">
        <w:trPr>
          <w:trHeight w:val="301"/>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rPr>
                <w:rFonts w:ascii="Cambria" w:hAnsi="Cambria"/>
                <w:b/>
                <w:bCs/>
                <w:sz w:val="18"/>
                <w:szCs w:val="20"/>
              </w:rPr>
            </w:pPr>
          </w:p>
        </w:tc>
        <w:tc>
          <w:tcPr>
            <w:tcW w:w="3271"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center"/>
              <w:rPr>
                <w:rFonts w:ascii="Cambria" w:hAnsi="Cambria"/>
                <w:b/>
                <w:bCs/>
                <w:sz w:val="18"/>
                <w:szCs w:val="20"/>
                <w:lang w:val="ru-RU"/>
              </w:rPr>
            </w:pPr>
            <w:r w:rsidRPr="00E81C9F">
              <w:rPr>
                <w:rFonts w:ascii="Cambria" w:hAnsi="Cambria"/>
                <w:b/>
                <w:bCs/>
                <w:sz w:val="18"/>
                <w:szCs w:val="20"/>
                <w:lang w:val="en-US"/>
              </w:rPr>
              <w:t>Of Merchant</w:t>
            </w:r>
            <w:r w:rsidRPr="00E81C9F">
              <w:rPr>
                <w:rFonts w:ascii="Cambria" w:hAnsi="Cambria"/>
                <w:b/>
                <w:bCs/>
                <w:sz w:val="18"/>
                <w:szCs w:val="20"/>
                <w:lang w:val="ru-RU"/>
              </w:rPr>
              <w:t xml:space="preserve"> / ТСП</w:t>
            </w:r>
          </w:p>
        </w:tc>
        <w:tc>
          <w:tcPr>
            <w:tcW w:w="3995"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center"/>
              <w:rPr>
                <w:rFonts w:ascii="Cambria" w:hAnsi="Cambria"/>
                <w:b/>
                <w:bCs/>
                <w:sz w:val="18"/>
                <w:szCs w:val="20"/>
                <w:lang w:val="ru-RU"/>
              </w:rPr>
            </w:pPr>
            <w:r w:rsidRPr="00E81C9F">
              <w:rPr>
                <w:rFonts w:ascii="Cambria" w:hAnsi="Cambria"/>
                <w:b/>
                <w:bCs/>
                <w:sz w:val="18"/>
                <w:szCs w:val="20"/>
                <w:lang w:val="en-US"/>
              </w:rPr>
              <w:t xml:space="preserve">Of </w:t>
            </w:r>
            <w:proofErr w:type="spellStart"/>
            <w:r w:rsidRPr="00E81C9F">
              <w:rPr>
                <w:rFonts w:ascii="Cambria" w:hAnsi="Cambria"/>
                <w:b/>
                <w:bCs/>
                <w:sz w:val="18"/>
                <w:szCs w:val="20"/>
                <w:lang w:val="en-US"/>
              </w:rPr>
              <w:t>DengiOnline</w:t>
            </w:r>
            <w:proofErr w:type="spellEnd"/>
            <w:r w:rsidRPr="00E81C9F">
              <w:rPr>
                <w:rFonts w:ascii="Cambria" w:hAnsi="Cambria"/>
                <w:b/>
                <w:bCs/>
                <w:sz w:val="18"/>
                <w:szCs w:val="20"/>
                <w:lang w:val="ru-RU"/>
              </w:rPr>
              <w:t xml:space="preserve"> / </w:t>
            </w:r>
            <w:proofErr w:type="spellStart"/>
            <w:r w:rsidRPr="00E81C9F">
              <w:rPr>
                <w:rFonts w:ascii="Cambria" w:hAnsi="Cambria"/>
                <w:b/>
                <w:bCs/>
                <w:sz w:val="18"/>
                <w:szCs w:val="20"/>
                <w:lang w:val="en-US"/>
              </w:rPr>
              <w:t>ДеньгиOnline</w:t>
            </w:r>
            <w:proofErr w:type="spellEnd"/>
          </w:p>
        </w:tc>
      </w:tr>
      <w:tr w:rsidR="00081451" w:rsidRPr="00E81C9F">
        <w:trPr>
          <w:trHeight w:val="538"/>
          <w:jc w:val="center"/>
        </w:trPr>
        <w:tc>
          <w:tcPr>
            <w:tcW w:w="2427"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Contact person</w:t>
            </w:r>
            <w:r w:rsidRPr="00E81C9F">
              <w:rPr>
                <w:rFonts w:ascii="Cambria" w:hAnsi="Cambria"/>
                <w:b/>
                <w:bCs/>
                <w:sz w:val="18"/>
                <w:szCs w:val="20"/>
                <w:lang w:val="ru-RU"/>
              </w:rPr>
              <w:t xml:space="preserve"> /</w:t>
            </w:r>
          </w:p>
          <w:p w:rsidR="00081451" w:rsidRPr="00E81C9F" w:rsidRDefault="00081451" w:rsidP="001F3332">
            <w:pPr>
              <w:spacing w:line="216" w:lineRule="auto"/>
              <w:jc w:val="right"/>
              <w:rPr>
                <w:rFonts w:ascii="Cambria" w:hAnsi="Cambria"/>
                <w:b/>
                <w:bCs/>
                <w:sz w:val="18"/>
                <w:szCs w:val="20"/>
                <w:lang w:val="ru-RU"/>
              </w:rPr>
            </w:pPr>
            <w:r w:rsidRPr="00E81C9F">
              <w:rPr>
                <w:rFonts w:ascii="Cambria" w:hAnsi="Cambria"/>
                <w:b/>
                <w:bCs/>
                <w:sz w:val="18"/>
                <w:szCs w:val="20"/>
                <w:lang w:val="ru-RU"/>
              </w:rPr>
              <w:t>Контактное лицо</w:t>
            </w:r>
          </w:p>
        </w:tc>
        <w:tc>
          <w:tcPr>
            <w:tcW w:w="3271" w:type="dxa"/>
            <w:tcBorders>
              <w:top w:val="single" w:sz="4" w:space="0" w:color="auto"/>
              <w:left w:val="single" w:sz="4" w:space="0" w:color="auto"/>
              <w:bottom w:val="single" w:sz="4" w:space="0" w:color="auto"/>
              <w:right w:val="single" w:sz="4" w:space="0" w:color="auto"/>
            </w:tcBorders>
            <w:vAlign w:val="center"/>
          </w:tcPr>
          <w:p w:rsidR="00081451" w:rsidRPr="00E81C9F" w:rsidRDefault="00390AC9" w:rsidP="00514A94">
            <w:pPr>
              <w:spacing w:line="216" w:lineRule="auto"/>
              <w:rPr>
                <w:rFonts w:ascii="Cambria" w:hAnsi="Cambria"/>
                <w:b/>
                <w:bCs/>
                <w:sz w:val="18"/>
                <w:szCs w:val="20"/>
                <w:lang w:val="ru-RU"/>
              </w:rPr>
            </w:pPr>
            <w:r>
              <w:rPr>
                <w:rFonts w:ascii="Cambria" w:hAnsi="Cambria"/>
                <w:b/>
                <w:bCs/>
                <w:sz w:val="18"/>
                <w:szCs w:val="20"/>
                <w:lang w:val="ru-RU"/>
              </w:rPr>
              <w:t>Denis Slabakov</w:t>
            </w:r>
          </w:p>
        </w:tc>
        <w:tc>
          <w:tcPr>
            <w:tcW w:w="3995" w:type="dxa"/>
            <w:tcBorders>
              <w:top w:val="single" w:sz="4" w:space="0" w:color="auto"/>
              <w:left w:val="single" w:sz="4" w:space="0" w:color="auto"/>
              <w:bottom w:val="single" w:sz="4" w:space="0" w:color="auto"/>
              <w:right w:val="single" w:sz="4" w:space="0" w:color="auto"/>
            </w:tcBorders>
            <w:vAlign w:val="center"/>
          </w:tcPr>
          <w:p w:rsidR="00081451" w:rsidRPr="00E81C9F" w:rsidRDefault="00081451" w:rsidP="001F3332">
            <w:pPr>
              <w:spacing w:line="216" w:lineRule="auto"/>
              <w:rPr>
                <w:rFonts w:ascii="Cambria" w:hAnsi="Cambria"/>
                <w:b/>
                <w:bCs/>
                <w:sz w:val="18"/>
                <w:szCs w:val="20"/>
                <w:lang w:val="en-US"/>
              </w:rPr>
            </w:pPr>
          </w:p>
        </w:tc>
      </w:tr>
      <w:tr w:rsidR="00BE3681" w:rsidRPr="00BE3681">
        <w:trPr>
          <w:trHeight w:val="504"/>
          <w:jc w:val="center"/>
        </w:trPr>
        <w:tc>
          <w:tcPr>
            <w:tcW w:w="2427" w:type="dxa"/>
            <w:tcBorders>
              <w:top w:val="single" w:sz="4" w:space="0" w:color="auto"/>
              <w:left w:val="single" w:sz="4" w:space="0" w:color="auto"/>
              <w:bottom w:val="single" w:sz="4" w:space="0" w:color="auto"/>
              <w:right w:val="single" w:sz="4" w:space="0" w:color="auto"/>
            </w:tcBorders>
            <w:vAlign w:val="center"/>
          </w:tcPr>
          <w:p w:rsidR="00BE3681" w:rsidRPr="00E81C9F" w:rsidRDefault="00BE368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Accounting</w:t>
            </w:r>
            <w:r w:rsidRPr="00E81C9F">
              <w:rPr>
                <w:rFonts w:ascii="Cambria" w:hAnsi="Cambria"/>
                <w:b/>
                <w:bCs/>
                <w:sz w:val="18"/>
                <w:szCs w:val="20"/>
                <w:lang w:val="ru-RU"/>
              </w:rPr>
              <w:t xml:space="preserve"> /</w:t>
            </w:r>
          </w:p>
          <w:p w:rsidR="00BE3681" w:rsidRPr="00E81C9F" w:rsidRDefault="00BE3681" w:rsidP="001F3332">
            <w:pPr>
              <w:spacing w:line="216" w:lineRule="auto"/>
              <w:jc w:val="right"/>
              <w:rPr>
                <w:rFonts w:ascii="Cambria" w:hAnsi="Cambria"/>
                <w:b/>
                <w:bCs/>
                <w:sz w:val="18"/>
                <w:szCs w:val="20"/>
                <w:lang w:val="ru-RU"/>
              </w:rPr>
            </w:pPr>
            <w:r w:rsidRPr="00E81C9F">
              <w:rPr>
                <w:rFonts w:ascii="Cambria" w:hAnsi="Cambria"/>
                <w:b/>
                <w:bCs/>
                <w:sz w:val="18"/>
                <w:szCs w:val="20"/>
                <w:lang w:val="ru-RU"/>
              </w:rPr>
              <w:t>Бухгалтерия</w:t>
            </w:r>
          </w:p>
        </w:tc>
        <w:tc>
          <w:tcPr>
            <w:tcW w:w="3271" w:type="dxa"/>
            <w:tcBorders>
              <w:top w:val="single" w:sz="4" w:space="0" w:color="auto"/>
              <w:left w:val="single" w:sz="4" w:space="0" w:color="auto"/>
              <w:bottom w:val="single" w:sz="4" w:space="0" w:color="auto"/>
              <w:right w:val="single" w:sz="4" w:space="0" w:color="auto"/>
            </w:tcBorders>
            <w:vAlign w:val="center"/>
          </w:tcPr>
          <w:p w:rsidR="00BE3681" w:rsidRPr="00E81C9F" w:rsidRDefault="00BE3681" w:rsidP="001F3332">
            <w:pPr>
              <w:spacing w:line="216" w:lineRule="auto"/>
              <w:rPr>
                <w:rFonts w:ascii="Cambria" w:hAnsi="Cambria"/>
                <w:b/>
                <w:bCs/>
                <w:sz w:val="18"/>
                <w:szCs w:val="20"/>
                <w:lang w:val="ru-RU"/>
              </w:rPr>
            </w:pPr>
          </w:p>
        </w:tc>
        <w:tc>
          <w:tcPr>
            <w:tcW w:w="3995" w:type="dxa"/>
            <w:tcBorders>
              <w:top w:val="single" w:sz="4" w:space="0" w:color="auto"/>
              <w:left w:val="single" w:sz="4" w:space="0" w:color="auto"/>
              <w:bottom w:val="single" w:sz="4" w:space="0" w:color="auto"/>
              <w:right w:val="single" w:sz="4" w:space="0" w:color="auto"/>
            </w:tcBorders>
            <w:vAlign w:val="center"/>
          </w:tcPr>
          <w:p w:rsidR="00BE3681" w:rsidRPr="00530D87" w:rsidRDefault="00BE3681" w:rsidP="00223819">
            <w:pPr>
              <w:spacing w:line="216" w:lineRule="auto"/>
              <w:rPr>
                <w:rFonts w:ascii="Cambria" w:hAnsi="Cambria"/>
                <w:b/>
                <w:sz w:val="18"/>
                <w:szCs w:val="20"/>
                <w:lang w:val="ru-RU"/>
              </w:rPr>
            </w:pPr>
            <w:r w:rsidRPr="00530D87">
              <w:rPr>
                <w:rFonts w:ascii="Cambria" w:hAnsi="Cambria"/>
                <w:b/>
                <w:sz w:val="18"/>
                <w:szCs w:val="20"/>
                <w:lang w:val="ru-RU"/>
              </w:rPr>
              <w:t>Boris Blumenkrants / Борис Блюменкранц</w:t>
            </w:r>
          </w:p>
          <w:p w:rsidR="00BE3681" w:rsidRPr="00530D87" w:rsidRDefault="00BE3681" w:rsidP="00223819">
            <w:pPr>
              <w:spacing w:line="216" w:lineRule="auto"/>
              <w:rPr>
                <w:rFonts w:ascii="Cambria" w:hAnsi="Cambria"/>
                <w:sz w:val="18"/>
                <w:szCs w:val="20"/>
                <w:lang w:val="ru-RU"/>
              </w:rPr>
            </w:pPr>
            <w:r w:rsidRPr="00530D87">
              <w:rPr>
                <w:rFonts w:ascii="Cambria" w:hAnsi="Cambria"/>
                <w:sz w:val="18"/>
                <w:szCs w:val="20"/>
                <w:lang w:val="ru-RU"/>
              </w:rPr>
              <w:t>tel. / тел.: +7 (812) 441-23-51</w:t>
            </w:r>
          </w:p>
          <w:p w:rsidR="00BE3681" w:rsidRPr="00BE3681" w:rsidRDefault="00BE3681" w:rsidP="00223819">
            <w:pPr>
              <w:spacing w:line="216" w:lineRule="auto"/>
              <w:rPr>
                <w:rFonts w:ascii="Cambria" w:hAnsi="Cambria"/>
                <w:sz w:val="18"/>
                <w:szCs w:val="20"/>
                <w:lang w:val="en-US"/>
              </w:rPr>
            </w:pPr>
            <w:proofErr w:type="gramStart"/>
            <w:r w:rsidRPr="00BE3681">
              <w:rPr>
                <w:rFonts w:ascii="Cambria" w:hAnsi="Cambria"/>
                <w:sz w:val="18"/>
                <w:szCs w:val="20"/>
                <w:lang w:val="en-US"/>
              </w:rPr>
              <w:t>email</w:t>
            </w:r>
            <w:proofErr w:type="gramEnd"/>
            <w:r w:rsidRPr="00BE3681">
              <w:rPr>
                <w:rFonts w:ascii="Cambria" w:hAnsi="Cambria"/>
                <w:sz w:val="18"/>
                <w:szCs w:val="20"/>
                <w:lang w:val="en-US"/>
              </w:rPr>
              <w:t xml:space="preserve"> / </w:t>
            </w:r>
            <w:r w:rsidRPr="00530D87">
              <w:rPr>
                <w:rFonts w:ascii="Cambria" w:hAnsi="Cambria"/>
                <w:sz w:val="18"/>
                <w:szCs w:val="20"/>
                <w:lang w:val="ru-RU"/>
              </w:rPr>
              <w:t>эл</w:t>
            </w:r>
            <w:r w:rsidRPr="00BE3681">
              <w:rPr>
                <w:rFonts w:ascii="Cambria" w:hAnsi="Cambria"/>
                <w:sz w:val="18"/>
                <w:szCs w:val="20"/>
                <w:lang w:val="en-US"/>
              </w:rPr>
              <w:t>.</w:t>
            </w:r>
            <w:r w:rsidRPr="00530D87">
              <w:rPr>
                <w:rFonts w:ascii="Cambria" w:hAnsi="Cambria"/>
                <w:sz w:val="18"/>
                <w:szCs w:val="20"/>
                <w:lang w:val="ru-RU"/>
              </w:rPr>
              <w:t>почта</w:t>
            </w:r>
            <w:r w:rsidRPr="00BE3681">
              <w:rPr>
                <w:rFonts w:ascii="Cambria" w:hAnsi="Cambria"/>
                <w:sz w:val="18"/>
                <w:szCs w:val="20"/>
                <w:lang w:val="en-US"/>
              </w:rPr>
              <w:t>: finance@dengionline.com</w:t>
            </w:r>
          </w:p>
        </w:tc>
      </w:tr>
      <w:tr w:rsidR="00BE3681" w:rsidRPr="00E81C9F">
        <w:trPr>
          <w:trHeight w:val="367"/>
          <w:jc w:val="center"/>
        </w:trPr>
        <w:tc>
          <w:tcPr>
            <w:tcW w:w="2427" w:type="dxa"/>
            <w:tcBorders>
              <w:top w:val="single" w:sz="4" w:space="0" w:color="auto"/>
              <w:left w:val="single" w:sz="4" w:space="0" w:color="auto"/>
              <w:bottom w:val="single" w:sz="4" w:space="0" w:color="auto"/>
              <w:right w:val="single" w:sz="4" w:space="0" w:color="auto"/>
            </w:tcBorders>
            <w:vAlign w:val="center"/>
          </w:tcPr>
          <w:p w:rsidR="00BE3681" w:rsidRPr="00E81C9F" w:rsidRDefault="00BE3681" w:rsidP="001F3332">
            <w:pPr>
              <w:spacing w:line="216" w:lineRule="auto"/>
              <w:jc w:val="right"/>
              <w:rPr>
                <w:rFonts w:ascii="Cambria" w:hAnsi="Cambria"/>
                <w:b/>
                <w:bCs/>
                <w:sz w:val="18"/>
                <w:szCs w:val="20"/>
                <w:lang w:val="en-US"/>
              </w:rPr>
            </w:pPr>
            <w:r w:rsidRPr="00E81C9F">
              <w:rPr>
                <w:rFonts w:ascii="Cambria" w:hAnsi="Cambria"/>
                <w:b/>
                <w:bCs/>
                <w:sz w:val="18"/>
                <w:szCs w:val="20"/>
                <w:lang w:val="en-US"/>
              </w:rPr>
              <w:t>E-mail</w:t>
            </w:r>
          </w:p>
          <w:p w:rsidR="00BE3681" w:rsidRPr="00E81C9F" w:rsidRDefault="00BE3681" w:rsidP="001F3332">
            <w:pPr>
              <w:spacing w:line="216" w:lineRule="auto"/>
              <w:jc w:val="right"/>
              <w:rPr>
                <w:rFonts w:ascii="Cambria" w:hAnsi="Cambria"/>
                <w:sz w:val="18"/>
                <w:szCs w:val="20"/>
                <w:lang w:val="en-US"/>
              </w:rPr>
            </w:pPr>
            <w:r w:rsidRPr="00E81C9F">
              <w:rPr>
                <w:rFonts w:ascii="Cambria" w:hAnsi="Cambria"/>
                <w:sz w:val="18"/>
                <w:szCs w:val="20"/>
                <w:lang w:val="en-US"/>
              </w:rPr>
              <w:t>(</w:t>
            </w:r>
            <w:proofErr w:type="gramStart"/>
            <w:r w:rsidRPr="00E81C9F">
              <w:rPr>
                <w:rFonts w:ascii="Cambria" w:hAnsi="Cambria"/>
                <w:sz w:val="18"/>
                <w:szCs w:val="20"/>
                <w:lang w:val="en-US"/>
              </w:rPr>
              <w:t>for</w:t>
            </w:r>
            <w:proofErr w:type="gramEnd"/>
            <w:r w:rsidRPr="00E81C9F">
              <w:rPr>
                <w:rFonts w:ascii="Cambria" w:hAnsi="Cambria"/>
                <w:sz w:val="18"/>
                <w:szCs w:val="20"/>
                <w:lang w:val="en-US"/>
              </w:rPr>
              <w:t xml:space="preserve"> reporting) /</w:t>
            </w:r>
          </w:p>
          <w:p w:rsidR="00BE3681" w:rsidRPr="00E81C9F" w:rsidRDefault="00BE3681" w:rsidP="001F3332">
            <w:pPr>
              <w:spacing w:line="216" w:lineRule="auto"/>
              <w:jc w:val="right"/>
              <w:rPr>
                <w:rFonts w:ascii="Cambria" w:hAnsi="Cambria"/>
                <w:b/>
                <w:bCs/>
                <w:sz w:val="18"/>
                <w:szCs w:val="20"/>
                <w:lang w:val="en-US"/>
              </w:rPr>
            </w:pPr>
            <w:r w:rsidRPr="00E81C9F">
              <w:rPr>
                <w:rFonts w:ascii="Cambria" w:hAnsi="Cambria"/>
                <w:b/>
                <w:bCs/>
                <w:sz w:val="18"/>
                <w:szCs w:val="20"/>
                <w:lang w:val="ru-RU"/>
              </w:rPr>
              <w:t>Эл</w:t>
            </w:r>
            <w:r w:rsidRPr="00E81C9F">
              <w:rPr>
                <w:rFonts w:ascii="Cambria" w:hAnsi="Cambria"/>
                <w:b/>
                <w:bCs/>
                <w:sz w:val="18"/>
                <w:szCs w:val="20"/>
                <w:lang w:val="en-US"/>
              </w:rPr>
              <w:t xml:space="preserve">. </w:t>
            </w:r>
            <w:r w:rsidRPr="00E81C9F">
              <w:rPr>
                <w:rFonts w:ascii="Cambria" w:hAnsi="Cambria"/>
                <w:b/>
                <w:bCs/>
                <w:sz w:val="18"/>
                <w:szCs w:val="20"/>
                <w:lang w:val="ru-RU"/>
              </w:rPr>
              <w:t>почта</w:t>
            </w:r>
          </w:p>
          <w:p w:rsidR="00BE3681" w:rsidRPr="000A5225" w:rsidRDefault="00BE3681" w:rsidP="001F3332">
            <w:pPr>
              <w:spacing w:line="216" w:lineRule="auto"/>
              <w:jc w:val="right"/>
              <w:rPr>
                <w:rFonts w:ascii="Cambria" w:hAnsi="Cambria"/>
                <w:sz w:val="18"/>
                <w:szCs w:val="20"/>
                <w:lang w:val="en-US"/>
              </w:rPr>
            </w:pPr>
            <w:r w:rsidRPr="00E81C9F">
              <w:rPr>
                <w:rFonts w:ascii="Cambria" w:hAnsi="Cambria"/>
                <w:sz w:val="18"/>
                <w:szCs w:val="20"/>
                <w:lang w:val="en-US"/>
              </w:rPr>
              <w:t>(</w:t>
            </w:r>
            <w:r w:rsidRPr="00E81C9F">
              <w:rPr>
                <w:rFonts w:ascii="Cambria" w:hAnsi="Cambria"/>
                <w:sz w:val="18"/>
                <w:szCs w:val="20"/>
                <w:lang w:val="ru-RU"/>
              </w:rPr>
              <w:t>для</w:t>
            </w:r>
            <w:r w:rsidRPr="00E81C9F">
              <w:rPr>
                <w:rFonts w:ascii="Cambria" w:hAnsi="Cambria"/>
                <w:sz w:val="18"/>
                <w:szCs w:val="20"/>
                <w:lang w:val="en-US"/>
              </w:rPr>
              <w:t xml:space="preserve"> </w:t>
            </w:r>
            <w:r w:rsidRPr="00E81C9F">
              <w:rPr>
                <w:rFonts w:ascii="Cambria" w:hAnsi="Cambria"/>
                <w:sz w:val="18"/>
                <w:szCs w:val="20"/>
                <w:lang w:val="ru-RU"/>
              </w:rPr>
              <w:t>отчетов</w:t>
            </w:r>
            <w:r w:rsidRPr="00E81C9F">
              <w:rPr>
                <w:rFonts w:ascii="Cambria" w:hAnsi="Cambria"/>
                <w:sz w:val="18"/>
                <w:szCs w:val="20"/>
                <w:lang w:val="en-US"/>
              </w:rPr>
              <w:t>)</w:t>
            </w:r>
          </w:p>
        </w:tc>
        <w:tc>
          <w:tcPr>
            <w:tcW w:w="3271" w:type="dxa"/>
            <w:tcBorders>
              <w:top w:val="single" w:sz="4" w:space="0" w:color="auto"/>
              <w:left w:val="single" w:sz="4" w:space="0" w:color="auto"/>
              <w:bottom w:val="single" w:sz="4" w:space="0" w:color="auto"/>
              <w:right w:val="single" w:sz="4" w:space="0" w:color="auto"/>
            </w:tcBorders>
            <w:vAlign w:val="center"/>
          </w:tcPr>
          <w:p w:rsidR="00BE3681" w:rsidRPr="00E81C9F" w:rsidRDefault="00390AC9" w:rsidP="001F3332">
            <w:pPr>
              <w:spacing w:line="216" w:lineRule="auto"/>
              <w:rPr>
                <w:rFonts w:ascii="Cambria" w:hAnsi="Cambria"/>
                <w:b/>
                <w:bCs/>
                <w:sz w:val="18"/>
                <w:szCs w:val="20"/>
                <w:lang w:val="en-US"/>
              </w:rPr>
            </w:pPr>
            <w:proofErr w:type="spellStart"/>
            <w:r>
              <w:rPr>
                <w:rFonts w:ascii="Cambria" w:hAnsi="Cambria"/>
                <w:b/>
                <w:bCs/>
                <w:sz w:val="18"/>
                <w:szCs w:val="20"/>
                <w:lang w:val="en-US"/>
              </w:rPr>
              <w:t>ds@mytask.me</w:t>
            </w:r>
            <w:proofErr w:type="spellEnd"/>
          </w:p>
        </w:tc>
        <w:tc>
          <w:tcPr>
            <w:tcW w:w="3995" w:type="dxa"/>
            <w:tcBorders>
              <w:top w:val="single" w:sz="4" w:space="0" w:color="auto"/>
              <w:left w:val="single" w:sz="4" w:space="0" w:color="auto"/>
              <w:bottom w:val="single" w:sz="4" w:space="0" w:color="auto"/>
              <w:right w:val="single" w:sz="4" w:space="0" w:color="auto"/>
            </w:tcBorders>
            <w:vAlign w:val="center"/>
          </w:tcPr>
          <w:p w:rsidR="00BE3681" w:rsidRPr="00530D87" w:rsidRDefault="00BE3681" w:rsidP="00223819">
            <w:pPr>
              <w:spacing w:line="216" w:lineRule="auto"/>
              <w:rPr>
                <w:rFonts w:ascii="Cambria" w:hAnsi="Cambria"/>
                <w:sz w:val="18"/>
                <w:szCs w:val="20"/>
                <w:lang w:val="ru-RU"/>
              </w:rPr>
            </w:pPr>
            <w:r w:rsidRPr="00530D87">
              <w:rPr>
                <w:rFonts w:ascii="Cambria" w:hAnsi="Cambria"/>
                <w:sz w:val="18"/>
                <w:szCs w:val="20"/>
                <w:lang w:val="ru-RU"/>
              </w:rPr>
              <w:t>finance@dengionline.com</w:t>
            </w:r>
          </w:p>
        </w:tc>
      </w:tr>
      <w:tr w:rsidR="00BE3681" w:rsidRPr="00E81C9F">
        <w:trPr>
          <w:trHeight w:val="282"/>
          <w:jc w:val="center"/>
        </w:trPr>
        <w:tc>
          <w:tcPr>
            <w:tcW w:w="2427" w:type="dxa"/>
            <w:tcBorders>
              <w:top w:val="single" w:sz="4" w:space="0" w:color="auto"/>
              <w:left w:val="single" w:sz="4" w:space="0" w:color="auto"/>
              <w:bottom w:val="single" w:sz="4" w:space="0" w:color="auto"/>
              <w:right w:val="single" w:sz="4" w:space="0" w:color="auto"/>
            </w:tcBorders>
            <w:vAlign w:val="center"/>
          </w:tcPr>
          <w:p w:rsidR="00BE3681" w:rsidRPr="00E81C9F" w:rsidRDefault="00BE3681" w:rsidP="001F3332">
            <w:pPr>
              <w:spacing w:line="216" w:lineRule="auto"/>
              <w:jc w:val="right"/>
              <w:rPr>
                <w:rFonts w:ascii="Cambria" w:hAnsi="Cambria"/>
                <w:b/>
                <w:bCs/>
                <w:sz w:val="18"/>
                <w:szCs w:val="20"/>
                <w:lang w:val="ru-RU"/>
              </w:rPr>
            </w:pPr>
            <w:r w:rsidRPr="00E81C9F">
              <w:rPr>
                <w:rFonts w:ascii="Cambria" w:hAnsi="Cambria"/>
                <w:b/>
                <w:bCs/>
                <w:sz w:val="18"/>
                <w:szCs w:val="20"/>
                <w:lang w:val="en-US"/>
              </w:rPr>
              <w:t>Technical support</w:t>
            </w:r>
            <w:r w:rsidRPr="00E81C9F">
              <w:rPr>
                <w:rFonts w:ascii="Cambria" w:hAnsi="Cambria"/>
                <w:b/>
                <w:bCs/>
                <w:sz w:val="18"/>
                <w:szCs w:val="20"/>
                <w:lang w:val="ru-RU"/>
              </w:rPr>
              <w:t xml:space="preserve"> /</w:t>
            </w:r>
          </w:p>
          <w:p w:rsidR="00BE3681" w:rsidRPr="00E81C9F" w:rsidRDefault="00BE3681" w:rsidP="001F3332">
            <w:pPr>
              <w:spacing w:line="216" w:lineRule="auto"/>
              <w:jc w:val="right"/>
              <w:rPr>
                <w:rFonts w:ascii="Cambria" w:hAnsi="Cambria"/>
                <w:b/>
                <w:bCs/>
                <w:sz w:val="18"/>
                <w:szCs w:val="20"/>
                <w:lang w:val="ru-RU"/>
              </w:rPr>
            </w:pPr>
            <w:r w:rsidRPr="00E81C9F">
              <w:rPr>
                <w:rFonts w:ascii="Cambria" w:hAnsi="Cambria"/>
                <w:b/>
                <w:bCs/>
                <w:sz w:val="18"/>
                <w:szCs w:val="20"/>
                <w:lang w:val="ru-RU"/>
              </w:rPr>
              <w:t>Техническая поддержка</w:t>
            </w:r>
          </w:p>
        </w:tc>
        <w:tc>
          <w:tcPr>
            <w:tcW w:w="3271" w:type="dxa"/>
            <w:tcBorders>
              <w:top w:val="single" w:sz="4" w:space="0" w:color="auto"/>
              <w:left w:val="single" w:sz="4" w:space="0" w:color="auto"/>
              <w:bottom w:val="single" w:sz="4" w:space="0" w:color="auto"/>
              <w:right w:val="single" w:sz="4" w:space="0" w:color="auto"/>
            </w:tcBorders>
            <w:vAlign w:val="center"/>
          </w:tcPr>
          <w:p w:rsidR="00BE3681" w:rsidRPr="00E81C9F" w:rsidRDefault="00BE3681" w:rsidP="001F3332">
            <w:pPr>
              <w:spacing w:line="216" w:lineRule="auto"/>
              <w:rPr>
                <w:rFonts w:ascii="Cambria" w:hAnsi="Cambria"/>
                <w:b/>
                <w:bCs/>
                <w:sz w:val="18"/>
                <w:szCs w:val="20"/>
                <w:lang w:val="en-US"/>
              </w:rPr>
            </w:pPr>
          </w:p>
        </w:tc>
        <w:tc>
          <w:tcPr>
            <w:tcW w:w="3995" w:type="dxa"/>
            <w:tcBorders>
              <w:top w:val="single" w:sz="4" w:space="0" w:color="auto"/>
              <w:left w:val="single" w:sz="4" w:space="0" w:color="auto"/>
              <w:bottom w:val="single" w:sz="4" w:space="0" w:color="auto"/>
              <w:right w:val="single" w:sz="4" w:space="0" w:color="auto"/>
            </w:tcBorders>
            <w:vAlign w:val="center"/>
          </w:tcPr>
          <w:p w:rsidR="00BE3681" w:rsidRPr="00530D87" w:rsidRDefault="00BE3681" w:rsidP="00223819">
            <w:pPr>
              <w:spacing w:line="216" w:lineRule="auto"/>
              <w:rPr>
                <w:rFonts w:ascii="Cambria" w:hAnsi="Cambria"/>
                <w:b/>
                <w:sz w:val="18"/>
                <w:szCs w:val="20"/>
                <w:lang w:val="en-US"/>
              </w:rPr>
            </w:pPr>
            <w:r w:rsidRPr="00530D87">
              <w:rPr>
                <w:rFonts w:ascii="Cambria" w:hAnsi="Cambria"/>
                <w:b/>
                <w:sz w:val="18"/>
                <w:szCs w:val="20"/>
                <w:lang w:val="en-US"/>
              </w:rPr>
              <w:t xml:space="preserve">Boris </w:t>
            </w:r>
            <w:proofErr w:type="spellStart"/>
            <w:r w:rsidRPr="00530D87">
              <w:rPr>
                <w:rFonts w:ascii="Cambria" w:hAnsi="Cambria"/>
                <w:b/>
                <w:sz w:val="18"/>
                <w:szCs w:val="20"/>
                <w:lang w:val="en-US"/>
              </w:rPr>
              <w:t>Bogdanov</w:t>
            </w:r>
            <w:proofErr w:type="spellEnd"/>
            <w:r w:rsidRPr="00530D87">
              <w:rPr>
                <w:rFonts w:ascii="Cambria" w:hAnsi="Cambria"/>
                <w:b/>
                <w:sz w:val="18"/>
                <w:szCs w:val="20"/>
                <w:lang w:val="en-US"/>
              </w:rPr>
              <w:t xml:space="preserve"> / </w:t>
            </w:r>
            <w:r w:rsidRPr="00530D87">
              <w:rPr>
                <w:rFonts w:ascii="Cambria" w:hAnsi="Cambria"/>
                <w:b/>
                <w:sz w:val="18"/>
                <w:szCs w:val="20"/>
                <w:lang w:val="ru-RU"/>
              </w:rPr>
              <w:t>Борис</w:t>
            </w:r>
            <w:r w:rsidRPr="00530D87">
              <w:rPr>
                <w:rFonts w:ascii="Cambria" w:hAnsi="Cambria"/>
                <w:b/>
                <w:sz w:val="18"/>
                <w:szCs w:val="20"/>
                <w:lang w:val="en-US"/>
              </w:rPr>
              <w:t xml:space="preserve"> </w:t>
            </w:r>
            <w:r w:rsidRPr="00530D87">
              <w:rPr>
                <w:rFonts w:ascii="Cambria" w:hAnsi="Cambria"/>
                <w:b/>
                <w:sz w:val="18"/>
                <w:szCs w:val="20"/>
                <w:lang w:val="ru-RU"/>
              </w:rPr>
              <w:t>Богданов</w:t>
            </w:r>
          </w:p>
          <w:p w:rsidR="00BE3681" w:rsidRPr="00530D87" w:rsidRDefault="00BE3681" w:rsidP="00223819">
            <w:pPr>
              <w:spacing w:line="216" w:lineRule="auto"/>
              <w:rPr>
                <w:rFonts w:ascii="Cambria" w:hAnsi="Cambria"/>
                <w:sz w:val="18"/>
                <w:szCs w:val="20"/>
                <w:lang w:val="en-US"/>
              </w:rPr>
            </w:pPr>
            <w:proofErr w:type="gramStart"/>
            <w:r w:rsidRPr="00530D87">
              <w:rPr>
                <w:rFonts w:ascii="Cambria" w:hAnsi="Cambria"/>
                <w:sz w:val="18"/>
                <w:szCs w:val="20"/>
                <w:lang w:val="en-US"/>
              </w:rPr>
              <w:t>tel</w:t>
            </w:r>
            <w:proofErr w:type="gramEnd"/>
            <w:r w:rsidRPr="00530D87">
              <w:rPr>
                <w:rFonts w:ascii="Cambria" w:hAnsi="Cambria"/>
                <w:sz w:val="18"/>
                <w:szCs w:val="20"/>
                <w:lang w:val="en-US"/>
              </w:rPr>
              <w:t xml:space="preserve">. / </w:t>
            </w:r>
            <w:r>
              <w:rPr>
                <w:rFonts w:ascii="Cambria" w:hAnsi="Cambria"/>
                <w:sz w:val="18"/>
                <w:szCs w:val="20"/>
                <w:lang w:val="ru-RU"/>
              </w:rPr>
              <w:t>тел</w:t>
            </w:r>
            <w:r w:rsidRPr="00530D87">
              <w:rPr>
                <w:rFonts w:ascii="Cambria" w:hAnsi="Cambria"/>
                <w:sz w:val="18"/>
                <w:szCs w:val="20"/>
                <w:lang w:val="en-US"/>
              </w:rPr>
              <w:t>.: +7 (812) 493-23-51</w:t>
            </w:r>
          </w:p>
          <w:p w:rsidR="00BE3681" w:rsidRPr="00530D87" w:rsidRDefault="00BE3681" w:rsidP="00223819">
            <w:pPr>
              <w:spacing w:line="216" w:lineRule="auto"/>
              <w:rPr>
                <w:rFonts w:ascii="Cambria" w:hAnsi="Cambria"/>
                <w:sz w:val="18"/>
                <w:szCs w:val="20"/>
                <w:lang w:val="en-US"/>
              </w:rPr>
            </w:pPr>
            <w:proofErr w:type="gramStart"/>
            <w:r w:rsidRPr="00530D87">
              <w:rPr>
                <w:sz w:val="18"/>
                <w:lang w:val="en-US"/>
              </w:rPr>
              <w:t>e</w:t>
            </w:r>
            <w:proofErr w:type="gramEnd"/>
            <w:r w:rsidRPr="00530D87">
              <w:rPr>
                <w:sz w:val="18"/>
                <w:lang w:val="en-US"/>
              </w:rPr>
              <w:t xml:space="preserve">-mail / </w:t>
            </w:r>
            <w:r>
              <w:rPr>
                <w:sz w:val="18"/>
                <w:lang w:val="ru-RU"/>
              </w:rPr>
              <w:t>эл</w:t>
            </w:r>
            <w:r w:rsidRPr="00530D87">
              <w:rPr>
                <w:sz w:val="18"/>
                <w:lang w:val="en-US"/>
              </w:rPr>
              <w:t>.</w:t>
            </w:r>
            <w:r>
              <w:rPr>
                <w:sz w:val="18"/>
                <w:lang w:val="ru-RU"/>
              </w:rPr>
              <w:t>почта</w:t>
            </w:r>
            <w:r w:rsidRPr="00530D87">
              <w:rPr>
                <w:sz w:val="18"/>
                <w:lang w:val="en-US"/>
              </w:rPr>
              <w:t>: b.bogdanov@dengionline.com</w:t>
            </w:r>
          </w:p>
        </w:tc>
      </w:tr>
    </w:tbl>
    <w:p w:rsidR="00081451" w:rsidRPr="00E81C9F" w:rsidRDefault="00081451" w:rsidP="00081451">
      <w:pPr>
        <w:spacing w:after="120"/>
        <w:jc w:val="center"/>
        <w:rPr>
          <w:rFonts w:ascii="Cambria" w:hAnsi="Cambria" w:cs="Arial"/>
          <w:b/>
          <w:sz w:val="2"/>
          <w:szCs w:val="20"/>
          <w:lang w:val="ru-RU"/>
        </w:rPr>
      </w:pPr>
      <w:r w:rsidRPr="00E81C9F">
        <w:rPr>
          <w:rFonts w:ascii="Cambria" w:hAnsi="Cambria" w:cs="Arial"/>
          <w:b/>
          <w:sz w:val="2"/>
          <w:szCs w:val="20"/>
          <w:lang w:val="ru-RU"/>
        </w:rPr>
        <w:t>хх</w:t>
      </w:r>
    </w:p>
    <w:p w:rsidR="00A75473" w:rsidRPr="00E81C9F" w:rsidRDefault="00A75473" w:rsidP="00B217B1">
      <w:pPr>
        <w:rPr>
          <w:rFonts w:ascii="Cambria" w:hAnsi="Cambria" w:cs="Arial"/>
          <w:b/>
          <w:sz w:val="20"/>
          <w:szCs w:val="20"/>
          <w:lang w:val="ru-RU"/>
        </w:rPr>
      </w:pPr>
    </w:p>
    <w:p w:rsidR="00102897" w:rsidRPr="00E81C9F" w:rsidRDefault="00102897" w:rsidP="00A025E5">
      <w:pPr>
        <w:spacing w:after="120"/>
        <w:jc w:val="right"/>
        <w:rPr>
          <w:rFonts w:ascii="Cambria" w:hAnsi="Cambria" w:cs="Arial"/>
          <w:sz w:val="20"/>
          <w:szCs w:val="20"/>
        </w:rPr>
        <w:sectPr w:rsidR="00102897" w:rsidRPr="00E81C9F">
          <w:headerReference w:type="default" r:id="rId22"/>
          <w:footerReference w:type="even" r:id="rId23"/>
          <w:footerReference w:type="default" r:id="rId24"/>
          <w:pgSz w:w="11907" w:h="16840" w:code="9"/>
          <w:pgMar w:top="1418" w:right="708" w:bottom="851" w:left="1418" w:header="539" w:footer="454" w:gutter="0"/>
          <w:pgNumType w:start="1" w:chapStyle="1"/>
          <w:cols w:space="708"/>
          <w:docGrid w:linePitch="360"/>
        </w:sectPr>
      </w:pPr>
    </w:p>
    <w:tbl>
      <w:tblPr>
        <w:tblW w:w="16018" w:type="dxa"/>
        <w:tblInd w:w="-318" w:type="dxa"/>
        <w:tblLayout w:type="fixed"/>
        <w:tblLook w:val="04A0"/>
      </w:tblPr>
      <w:tblGrid>
        <w:gridCol w:w="8009"/>
        <w:gridCol w:w="8009"/>
      </w:tblGrid>
      <w:tr w:rsidR="003E2FF4" w:rsidRPr="00E81C9F">
        <w:trPr>
          <w:trHeight w:val="6090"/>
        </w:trPr>
        <w:tc>
          <w:tcPr>
            <w:tcW w:w="8009" w:type="dxa"/>
          </w:tcPr>
          <w:p w:rsidR="003E2FF4" w:rsidRPr="004A49A4" w:rsidRDefault="003E2FF4" w:rsidP="003E2FF4">
            <w:pPr>
              <w:jc w:val="right"/>
              <w:rPr>
                <w:rFonts w:ascii="Cambria" w:hAnsi="Cambria"/>
                <w:sz w:val="20"/>
                <w:szCs w:val="20"/>
                <w:lang w:val="en-US"/>
              </w:rPr>
            </w:pPr>
            <w:r w:rsidRPr="00E81C9F">
              <w:rPr>
                <w:rFonts w:ascii="Cambria" w:hAnsi="Cambria"/>
                <w:sz w:val="20"/>
                <w:szCs w:val="20"/>
                <w:lang w:val="en-US"/>
              </w:rPr>
              <w:t xml:space="preserve">Appendix # </w:t>
            </w:r>
            <w:r w:rsidR="00E86246" w:rsidRPr="004A49A4">
              <w:rPr>
                <w:rFonts w:ascii="Cambria" w:hAnsi="Cambria"/>
                <w:sz w:val="20"/>
                <w:szCs w:val="20"/>
                <w:lang w:val="en-US"/>
              </w:rPr>
              <w:t>2</w:t>
            </w:r>
          </w:p>
          <w:p w:rsidR="003E2FF4" w:rsidRPr="00E81C9F" w:rsidRDefault="003E2FF4" w:rsidP="003E2FF4">
            <w:pPr>
              <w:ind w:firstLine="720"/>
              <w:jc w:val="right"/>
              <w:rPr>
                <w:rFonts w:ascii="Cambria" w:hAnsi="Cambria"/>
                <w:sz w:val="20"/>
                <w:szCs w:val="20"/>
                <w:lang w:val="en-US"/>
              </w:rPr>
            </w:pPr>
            <w:proofErr w:type="gramStart"/>
            <w:r w:rsidRPr="00E81C9F">
              <w:rPr>
                <w:rFonts w:ascii="Cambria" w:hAnsi="Cambria"/>
                <w:sz w:val="20"/>
                <w:szCs w:val="20"/>
                <w:lang w:val="en-US"/>
              </w:rPr>
              <w:t>to</w:t>
            </w:r>
            <w:proofErr w:type="gramEnd"/>
            <w:r w:rsidRPr="00E81C9F">
              <w:rPr>
                <w:rFonts w:ascii="Cambria" w:hAnsi="Cambria"/>
                <w:sz w:val="20"/>
                <w:szCs w:val="20"/>
                <w:lang w:val="en-US"/>
              </w:rPr>
              <w:t xml:space="preserve"> Agency Agreement </w:t>
            </w:r>
          </w:p>
          <w:p w:rsidR="003E2FF4" w:rsidRPr="002D3221" w:rsidRDefault="003E2FF4" w:rsidP="003E2FF4">
            <w:pPr>
              <w:tabs>
                <w:tab w:val="left" w:pos="5245"/>
                <w:tab w:val="left" w:pos="10206"/>
              </w:tabs>
              <w:ind w:firstLine="708"/>
              <w:jc w:val="right"/>
              <w:rPr>
                <w:rFonts w:ascii="Cambria" w:hAnsi="Cambria"/>
                <w:sz w:val="20"/>
                <w:szCs w:val="20"/>
                <w:lang w:val="en-US"/>
              </w:rPr>
            </w:pPr>
            <w:r w:rsidRPr="00E81C9F">
              <w:rPr>
                <w:rFonts w:ascii="Cambria" w:hAnsi="Cambria"/>
                <w:sz w:val="20"/>
                <w:szCs w:val="20"/>
                <w:lang w:val="en-US"/>
              </w:rPr>
              <w:t>№MP-</w:t>
            </w:r>
            <w:r w:rsidR="00726359" w:rsidRPr="002D3221">
              <w:rPr>
                <w:rFonts w:ascii="Cambria" w:hAnsi="Cambria"/>
                <w:sz w:val="20"/>
                <w:szCs w:val="20"/>
                <w:lang w:val="en-US"/>
              </w:rPr>
              <w:t>_________</w:t>
            </w:r>
            <w:r w:rsidRPr="00E81C9F">
              <w:rPr>
                <w:rFonts w:ascii="Cambria" w:hAnsi="Cambria"/>
                <w:sz w:val="20"/>
                <w:szCs w:val="20"/>
                <w:lang w:val="en-US"/>
              </w:rPr>
              <w:t xml:space="preserve"> of </w:t>
            </w:r>
            <w:r w:rsidR="00726359" w:rsidRPr="002D3221">
              <w:rPr>
                <w:rFonts w:ascii="Cambria" w:hAnsi="Cambria"/>
                <w:sz w:val="20"/>
                <w:szCs w:val="20"/>
                <w:lang w:val="en-US"/>
              </w:rPr>
              <w:t>____</w:t>
            </w:r>
            <w:proofErr w:type="gramStart"/>
            <w:r w:rsidRPr="00E81C9F">
              <w:rPr>
                <w:rFonts w:ascii="Cambria" w:hAnsi="Cambria"/>
                <w:sz w:val="20"/>
                <w:szCs w:val="20"/>
                <w:lang w:val="en-US"/>
              </w:rPr>
              <w:t>.</w:t>
            </w:r>
            <w:r w:rsidR="00726359" w:rsidRPr="002D3221">
              <w:rPr>
                <w:rFonts w:ascii="Cambria" w:hAnsi="Cambria"/>
                <w:sz w:val="20"/>
                <w:szCs w:val="20"/>
                <w:lang w:val="en-US"/>
              </w:rPr>
              <w:t>_</w:t>
            </w:r>
            <w:proofErr w:type="gramEnd"/>
            <w:r w:rsidR="00726359" w:rsidRPr="002D3221">
              <w:rPr>
                <w:rFonts w:ascii="Cambria" w:hAnsi="Cambria"/>
                <w:sz w:val="20"/>
                <w:szCs w:val="20"/>
                <w:lang w:val="en-US"/>
              </w:rPr>
              <w:t>____</w:t>
            </w:r>
            <w:r w:rsidRPr="00E81C9F">
              <w:rPr>
                <w:rFonts w:ascii="Cambria" w:hAnsi="Cambria"/>
                <w:sz w:val="20"/>
                <w:szCs w:val="20"/>
                <w:lang w:val="en-US"/>
              </w:rPr>
              <w:t>.20</w:t>
            </w:r>
            <w:r w:rsidR="00726359" w:rsidRPr="002D3221">
              <w:rPr>
                <w:rFonts w:ascii="Cambria" w:hAnsi="Cambria"/>
                <w:sz w:val="20"/>
                <w:szCs w:val="20"/>
                <w:lang w:val="en-US"/>
              </w:rPr>
              <w:t>_____</w:t>
            </w:r>
          </w:p>
          <w:p w:rsidR="003E2FF4" w:rsidRPr="00E81C9F" w:rsidRDefault="003E2FF4" w:rsidP="003E2FF4">
            <w:pPr>
              <w:tabs>
                <w:tab w:val="left" w:pos="5245"/>
                <w:tab w:val="left" w:pos="10206"/>
              </w:tabs>
              <w:ind w:firstLine="708"/>
              <w:jc w:val="right"/>
              <w:rPr>
                <w:rFonts w:ascii="Cambria" w:hAnsi="Cambria"/>
                <w:sz w:val="20"/>
                <w:szCs w:val="20"/>
                <w:lang w:val="en-US"/>
              </w:rPr>
            </w:pPr>
          </w:p>
          <w:tbl>
            <w:tblPr>
              <w:tblW w:w="7689" w:type="dxa"/>
              <w:tblLayout w:type="fixed"/>
              <w:tblCellMar>
                <w:left w:w="0" w:type="dxa"/>
                <w:right w:w="0" w:type="dxa"/>
              </w:tblCellMar>
              <w:tblLook w:val="00A0"/>
            </w:tblPr>
            <w:tblGrid>
              <w:gridCol w:w="7689"/>
            </w:tblGrid>
            <w:tr w:rsidR="003E2FF4" w:rsidRPr="00E81C9F">
              <w:trPr>
                <w:trHeight w:val="285"/>
              </w:trPr>
              <w:tc>
                <w:tcPr>
                  <w:tcW w:w="7689" w:type="dxa"/>
                  <w:tcBorders>
                    <w:top w:val="nil"/>
                    <w:left w:val="nil"/>
                    <w:bottom w:val="nil"/>
                    <w:right w:val="nil"/>
                  </w:tcBorders>
                  <w:noWrap/>
                  <w:vAlign w:val="bottom"/>
                </w:tcPr>
                <w:p w:rsidR="003E2FF4" w:rsidRPr="00E81C9F" w:rsidRDefault="003E2FF4" w:rsidP="00FD05D0">
                  <w:pPr>
                    <w:jc w:val="center"/>
                    <w:rPr>
                      <w:rFonts w:ascii="Cambria" w:hAnsi="Cambria" w:cs="Times New Roman CYR"/>
                      <w:b/>
                      <w:bCs/>
                      <w:sz w:val="20"/>
                      <w:szCs w:val="20"/>
                      <w:lang w:val="en-US"/>
                    </w:rPr>
                  </w:pPr>
                  <w:r w:rsidRPr="00E81C9F">
                    <w:rPr>
                      <w:rFonts w:ascii="Cambria" w:hAnsi="Cambria" w:cs="Times New Roman CYR"/>
                      <w:b/>
                      <w:bCs/>
                      <w:sz w:val="20"/>
                      <w:szCs w:val="20"/>
                      <w:lang w:val="en-US"/>
                    </w:rPr>
                    <w:t>Agent’s</w:t>
                  </w:r>
                  <w:r>
                    <w:rPr>
                      <w:rFonts w:ascii="Cambria" w:hAnsi="Cambria" w:cs="Times New Roman CYR"/>
                      <w:b/>
                      <w:bCs/>
                      <w:sz w:val="20"/>
                      <w:szCs w:val="20"/>
                      <w:lang w:val="en-US"/>
                    </w:rPr>
                    <w:t xml:space="preserve"> </w:t>
                  </w:r>
                  <w:r w:rsidRPr="00E81C9F">
                    <w:rPr>
                      <w:rFonts w:ascii="Cambria" w:hAnsi="Cambria" w:cs="Times New Roman CYR"/>
                      <w:b/>
                      <w:bCs/>
                      <w:sz w:val="20"/>
                      <w:szCs w:val="20"/>
                      <w:lang w:val="en-US"/>
                    </w:rPr>
                    <w:t>Fees</w:t>
                  </w:r>
                </w:p>
              </w:tc>
            </w:tr>
          </w:tbl>
          <w:p w:rsidR="003E2FF4" w:rsidRPr="00E81C9F" w:rsidRDefault="003E2FF4" w:rsidP="003E2FF4">
            <w:pPr>
              <w:spacing w:before="120" w:after="120"/>
              <w:contextualSpacing/>
              <w:jc w:val="both"/>
              <w:rPr>
                <w:rFonts w:ascii="Cambria" w:hAnsi="Cambria" w:cs="Times New Roman CYR"/>
                <w:sz w:val="20"/>
                <w:szCs w:val="20"/>
                <w:lang w:val="en-US"/>
              </w:rPr>
            </w:pPr>
            <w:r w:rsidRPr="00E81C9F">
              <w:rPr>
                <w:rFonts w:ascii="Cambria" w:hAnsi="Cambria" w:cs="Times New Roman CYR"/>
                <w:sz w:val="20"/>
                <w:szCs w:val="20"/>
                <w:lang w:val="en-US"/>
              </w:rPr>
              <w:t xml:space="preserve">Agent’s Fee for any given transfer is calculated as a percentage of sum to be transferred to User’s account at the payment system </w:t>
            </w:r>
            <w:r w:rsidR="004A49A4">
              <w:rPr>
                <w:rFonts w:ascii="Cambria" w:hAnsi="Cambria" w:cs="Times New Roman CYR"/>
                <w:sz w:val="20"/>
                <w:szCs w:val="20"/>
                <w:lang w:val="en-US"/>
              </w:rPr>
              <w:t xml:space="preserve">but not less than </w:t>
            </w:r>
            <w:r w:rsidRPr="00E81C9F">
              <w:rPr>
                <w:rFonts w:ascii="Cambria" w:hAnsi="Cambria" w:cs="Times New Roman CYR"/>
                <w:sz w:val="20"/>
                <w:szCs w:val="20"/>
                <w:lang w:val="en-US"/>
              </w:rPr>
              <w:t>minimal sum of variable fee if stated in the table below, plus fixed transaction fee (if present in the table below):</w:t>
            </w:r>
          </w:p>
          <w:p w:rsidR="003E2FF4" w:rsidRPr="00E81C9F" w:rsidRDefault="003E2FF4" w:rsidP="003E2FF4">
            <w:pPr>
              <w:widowControl w:val="0"/>
              <w:jc w:val="both"/>
              <w:rPr>
                <w:rFonts w:ascii="Cambria" w:hAnsi="Cambria" w:cs="Arial"/>
                <w:sz w:val="20"/>
                <w:szCs w:val="20"/>
                <w:lang w:val="en-US"/>
              </w:rPr>
            </w:pPr>
          </w:p>
          <w:tbl>
            <w:tblPr>
              <w:tblW w:w="7684" w:type="dxa"/>
              <w:tblLayout w:type="fixed"/>
              <w:tblLook w:val="04A0"/>
            </w:tblPr>
            <w:tblGrid>
              <w:gridCol w:w="714"/>
              <w:gridCol w:w="3993"/>
              <w:gridCol w:w="2977"/>
            </w:tblGrid>
            <w:tr w:rsidR="003E2FF4" w:rsidRPr="00E81C9F">
              <w:trPr>
                <w:trHeight w:val="270"/>
              </w:trPr>
              <w:tc>
                <w:tcPr>
                  <w:tcW w:w="714" w:type="dxa"/>
                  <w:tcBorders>
                    <w:top w:val="single" w:sz="4" w:space="0" w:color="000000"/>
                    <w:left w:val="single" w:sz="4" w:space="0" w:color="000000"/>
                    <w:bottom w:val="single" w:sz="4" w:space="0" w:color="000000"/>
                    <w:right w:val="nil"/>
                  </w:tcBorders>
                  <w:shd w:val="clear" w:color="auto" w:fill="365F91"/>
                  <w:vAlign w:val="center"/>
                </w:tcPr>
                <w:p w:rsidR="003E2FF4" w:rsidRPr="00E81C9F" w:rsidRDefault="003E2FF4" w:rsidP="00FD05D0">
                  <w:pPr>
                    <w:snapToGrid w:val="0"/>
                    <w:rPr>
                      <w:rFonts w:ascii="Cambria" w:hAnsi="Cambria" w:cs="Tahoma"/>
                      <w:b/>
                      <w:bCs/>
                      <w:color w:val="FFFFFF"/>
                      <w:sz w:val="20"/>
                      <w:szCs w:val="20"/>
                      <w:lang w:val="en-US"/>
                    </w:rPr>
                  </w:pPr>
                  <w:r w:rsidRPr="00E81C9F">
                    <w:rPr>
                      <w:rFonts w:ascii="Cambria" w:hAnsi="Cambria" w:cs="Tahoma"/>
                      <w:b/>
                      <w:bCs/>
                      <w:color w:val="FFFFFF"/>
                      <w:sz w:val="20"/>
                      <w:szCs w:val="20"/>
                      <w:lang w:val="en-US"/>
                    </w:rPr>
                    <w:t>#</w:t>
                  </w:r>
                </w:p>
              </w:tc>
              <w:tc>
                <w:tcPr>
                  <w:tcW w:w="3993" w:type="dxa"/>
                  <w:tcBorders>
                    <w:top w:val="single" w:sz="4" w:space="0" w:color="000000"/>
                    <w:left w:val="single" w:sz="4" w:space="0" w:color="000000"/>
                    <w:bottom w:val="single" w:sz="4" w:space="0" w:color="000000"/>
                    <w:right w:val="nil"/>
                  </w:tcBorders>
                  <w:shd w:val="clear" w:color="auto" w:fill="365F91"/>
                  <w:vAlign w:val="center"/>
                </w:tcPr>
                <w:p w:rsidR="003E2FF4" w:rsidRPr="00E81C9F" w:rsidRDefault="003E2FF4" w:rsidP="00FD05D0">
                  <w:pPr>
                    <w:snapToGrid w:val="0"/>
                    <w:rPr>
                      <w:rFonts w:ascii="Cambria" w:hAnsi="Cambria" w:cs="Tahoma"/>
                      <w:b/>
                      <w:bCs/>
                      <w:color w:val="FFFFFF"/>
                      <w:sz w:val="20"/>
                      <w:szCs w:val="20"/>
                      <w:lang w:val="en-US"/>
                    </w:rPr>
                  </w:pPr>
                  <w:r w:rsidRPr="00E81C9F">
                    <w:rPr>
                      <w:rFonts w:ascii="Cambria" w:hAnsi="Cambria" w:cs="Tahoma"/>
                      <w:b/>
                      <w:bCs/>
                      <w:color w:val="FFFFFF"/>
                      <w:sz w:val="20"/>
                      <w:szCs w:val="20"/>
                      <w:lang w:val="en-US"/>
                    </w:rPr>
                    <w:t>Payment System</w:t>
                  </w:r>
                </w:p>
              </w:tc>
              <w:tc>
                <w:tcPr>
                  <w:tcW w:w="2977" w:type="dxa"/>
                  <w:tcBorders>
                    <w:top w:val="single" w:sz="4" w:space="0" w:color="000000"/>
                    <w:left w:val="single" w:sz="4" w:space="0" w:color="000000"/>
                    <w:bottom w:val="single" w:sz="4" w:space="0" w:color="000000"/>
                    <w:right w:val="single" w:sz="4" w:space="0" w:color="000000"/>
                  </w:tcBorders>
                  <w:shd w:val="clear" w:color="auto" w:fill="365F91"/>
                  <w:vAlign w:val="center"/>
                </w:tcPr>
                <w:p w:rsidR="003E2FF4" w:rsidRPr="00E81C9F" w:rsidRDefault="003E2FF4" w:rsidP="00FD05D0">
                  <w:pPr>
                    <w:snapToGrid w:val="0"/>
                    <w:rPr>
                      <w:rFonts w:ascii="Cambria" w:hAnsi="Cambria" w:cs="Tahoma"/>
                      <w:b/>
                      <w:bCs/>
                      <w:color w:val="FFFFFF"/>
                      <w:sz w:val="20"/>
                      <w:szCs w:val="20"/>
                      <w:lang w:val="en-US"/>
                    </w:rPr>
                  </w:pPr>
                  <w:r w:rsidRPr="00E81C9F">
                    <w:rPr>
                      <w:rFonts w:ascii="Cambria" w:hAnsi="Cambria" w:cs="Tahoma"/>
                      <w:b/>
                      <w:bCs/>
                      <w:color w:val="FFFFFF"/>
                      <w:sz w:val="20"/>
                      <w:szCs w:val="20"/>
                      <w:lang w:val="en-US"/>
                    </w:rPr>
                    <w:t>Agent’s fee</w:t>
                  </w:r>
                </w:p>
              </w:tc>
            </w:tr>
            <w:tr w:rsidR="003E2FF4" w:rsidRPr="00E81C9F">
              <w:trPr>
                <w:trHeight w:val="270"/>
              </w:trPr>
              <w:tc>
                <w:tcPr>
                  <w:tcW w:w="714"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numPr>
                      <w:ilvl w:val="0"/>
                      <w:numId w:val="10"/>
                    </w:numPr>
                    <w:snapToGrid w:val="0"/>
                    <w:ind w:left="0" w:firstLine="0"/>
                    <w:jc w:val="center"/>
                    <w:rPr>
                      <w:rFonts w:ascii="Cambria" w:hAnsi="Cambria" w:cs="Tahoma"/>
                      <w:sz w:val="18"/>
                      <w:szCs w:val="20"/>
                    </w:rPr>
                  </w:pPr>
                  <w:r w:rsidRPr="003E2FF4">
                    <w:rPr>
                      <w:rFonts w:ascii="Cambria" w:hAnsi="Cambria" w:cs="Tahoma"/>
                      <w:sz w:val="18"/>
                      <w:szCs w:val="20"/>
                    </w:rPr>
                    <w:t>1</w:t>
                  </w:r>
                </w:p>
              </w:tc>
              <w:tc>
                <w:tcPr>
                  <w:tcW w:w="3993"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snapToGrid w:val="0"/>
                    <w:rPr>
                      <w:rFonts w:ascii="Cambria" w:hAnsi="Cambria" w:cs="Tahoma"/>
                      <w:sz w:val="18"/>
                      <w:szCs w:val="20"/>
                      <w:lang w:val="en-US"/>
                    </w:rPr>
                  </w:pPr>
                  <w:r w:rsidRPr="003E2FF4">
                    <w:rPr>
                      <w:rFonts w:ascii="Cambria" w:hAnsi="Cambria" w:cs="Tahoma"/>
                      <w:sz w:val="18"/>
                      <w:szCs w:val="20"/>
                      <w:lang w:val="en-US"/>
                    </w:rPr>
                    <w:t>Bank Card</w:t>
                  </w:r>
                </w:p>
              </w:tc>
              <w:tc>
                <w:tcPr>
                  <w:tcW w:w="2977" w:type="dxa"/>
                  <w:tcBorders>
                    <w:top w:val="single" w:sz="4" w:space="0" w:color="000000"/>
                    <w:left w:val="single" w:sz="4" w:space="0" w:color="000000"/>
                    <w:bottom w:val="single" w:sz="4" w:space="0" w:color="000000"/>
                    <w:right w:val="single" w:sz="4" w:space="0" w:color="000000"/>
                  </w:tcBorders>
                  <w:vAlign w:val="center"/>
                </w:tcPr>
                <w:p w:rsidR="003E2FF4" w:rsidRPr="002F4400" w:rsidRDefault="00726359" w:rsidP="00B5695A">
                  <w:pPr>
                    <w:snapToGrid w:val="0"/>
                    <w:rPr>
                      <w:rFonts w:ascii="Cambria" w:hAnsi="Cambria" w:cs="Tahoma"/>
                      <w:sz w:val="18"/>
                      <w:szCs w:val="20"/>
                      <w:lang w:val="en-US"/>
                    </w:rPr>
                  </w:pPr>
                  <w:r w:rsidRPr="002F4400">
                    <w:rPr>
                      <w:rFonts w:ascii="Cambria" w:hAnsi="Cambria" w:cs="Tahoma"/>
                      <w:sz w:val="18"/>
                      <w:szCs w:val="20"/>
                      <w:lang w:val="en-US"/>
                    </w:rPr>
                    <w:t>_____</w:t>
                  </w:r>
                  <w:r w:rsidR="003E2FF4" w:rsidRPr="002F4400">
                    <w:rPr>
                      <w:rFonts w:ascii="Cambria" w:hAnsi="Cambria" w:cs="Tahoma"/>
                      <w:sz w:val="18"/>
                      <w:szCs w:val="20"/>
                    </w:rPr>
                    <w:t xml:space="preserve">% </w:t>
                  </w:r>
                  <w:r w:rsidR="003E2FF4" w:rsidRPr="002F4400">
                    <w:rPr>
                      <w:rFonts w:ascii="Cambria" w:hAnsi="Cambria" w:cs="Tahoma"/>
                      <w:sz w:val="18"/>
                      <w:szCs w:val="20"/>
                      <w:lang w:val="en-US"/>
                    </w:rPr>
                    <w:t>(</w:t>
                  </w:r>
                  <w:proofErr w:type="gramStart"/>
                  <w:r w:rsidR="003E2FF4" w:rsidRPr="002F4400">
                    <w:rPr>
                      <w:rFonts w:ascii="Cambria" w:hAnsi="Cambria" w:cs="Tahoma"/>
                      <w:sz w:val="18"/>
                      <w:szCs w:val="20"/>
                      <w:lang w:val="en-US"/>
                    </w:rPr>
                    <w:t>min</w:t>
                  </w:r>
                  <w:proofErr w:type="gramEnd"/>
                  <w:r w:rsidR="003E2FF4" w:rsidRPr="002F4400">
                    <w:rPr>
                      <w:rFonts w:ascii="Cambria" w:hAnsi="Cambria" w:cs="Tahoma"/>
                      <w:sz w:val="18"/>
                      <w:szCs w:val="20"/>
                      <w:lang w:val="en-US"/>
                    </w:rPr>
                    <w:t xml:space="preserve"> </w:t>
                  </w:r>
                  <w:r w:rsidRPr="002F4400">
                    <w:rPr>
                      <w:rFonts w:ascii="Cambria" w:hAnsi="Cambria" w:cs="Tahoma"/>
                      <w:sz w:val="18"/>
                      <w:szCs w:val="20"/>
                      <w:lang w:val="en-US"/>
                    </w:rPr>
                    <w:t>_____</w:t>
                  </w:r>
                  <w:r w:rsidR="003E2FF4" w:rsidRPr="002F4400">
                    <w:rPr>
                      <w:rFonts w:ascii="Cambria" w:hAnsi="Cambria" w:cs="Tahoma"/>
                      <w:sz w:val="18"/>
                      <w:szCs w:val="20"/>
                      <w:lang w:val="en-US"/>
                    </w:rPr>
                    <w:t xml:space="preserve"> </w:t>
                  </w:r>
                  <w:r w:rsidR="00B5695A" w:rsidRPr="002F4400">
                    <w:rPr>
                      <w:rFonts w:ascii="Cambria" w:hAnsi="Cambria" w:cs="Tahoma"/>
                      <w:sz w:val="18"/>
                      <w:szCs w:val="20"/>
                      <w:lang w:val="en-US"/>
                    </w:rPr>
                    <w:t>Rubles</w:t>
                  </w:r>
                  <w:r w:rsidR="0022702A" w:rsidRPr="002F4400">
                    <w:rPr>
                      <w:rFonts w:ascii="Cambria" w:hAnsi="Cambria" w:cs="Tahoma"/>
                      <w:sz w:val="18"/>
                      <w:szCs w:val="20"/>
                      <w:lang w:val="en-US"/>
                    </w:rPr>
                    <w:t xml:space="preserve"> of Russian Federation</w:t>
                  </w:r>
                  <w:r w:rsidR="003E2FF4" w:rsidRPr="002F4400">
                    <w:rPr>
                      <w:rFonts w:ascii="Cambria" w:hAnsi="Cambria" w:cs="Tahoma"/>
                      <w:sz w:val="18"/>
                      <w:szCs w:val="20"/>
                      <w:lang w:val="en-US"/>
                    </w:rPr>
                    <w:t>)</w:t>
                  </w:r>
                </w:p>
              </w:tc>
            </w:tr>
            <w:tr w:rsidR="003E2FF4" w:rsidRPr="00E81C9F">
              <w:trPr>
                <w:trHeight w:val="270"/>
              </w:trPr>
              <w:tc>
                <w:tcPr>
                  <w:tcW w:w="714"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numPr>
                      <w:ilvl w:val="0"/>
                      <w:numId w:val="10"/>
                    </w:numPr>
                    <w:snapToGrid w:val="0"/>
                    <w:ind w:left="0" w:firstLine="0"/>
                    <w:jc w:val="center"/>
                    <w:rPr>
                      <w:rFonts w:ascii="Cambria" w:hAnsi="Cambria" w:cs="Tahoma"/>
                      <w:sz w:val="18"/>
                      <w:szCs w:val="20"/>
                      <w:lang w:val="en-US"/>
                    </w:rPr>
                  </w:pPr>
                  <w:r w:rsidRPr="003E2FF4">
                    <w:rPr>
                      <w:rFonts w:ascii="Cambria" w:hAnsi="Cambria" w:cs="Tahoma"/>
                      <w:sz w:val="18"/>
                      <w:szCs w:val="20"/>
                      <w:lang w:val="en-US"/>
                    </w:rPr>
                    <w:t>2</w:t>
                  </w:r>
                </w:p>
              </w:tc>
              <w:tc>
                <w:tcPr>
                  <w:tcW w:w="3993"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snapToGrid w:val="0"/>
                    <w:rPr>
                      <w:rFonts w:ascii="Cambria" w:hAnsi="Cambria" w:cs="Tahoma"/>
                      <w:sz w:val="18"/>
                      <w:szCs w:val="20"/>
                      <w:lang w:val="en-US"/>
                    </w:rPr>
                  </w:pPr>
                  <w:proofErr w:type="spellStart"/>
                  <w:r w:rsidRPr="003E2FF4">
                    <w:rPr>
                      <w:rFonts w:ascii="Cambria" w:hAnsi="Cambria" w:cs="Tahoma"/>
                      <w:sz w:val="18"/>
                      <w:szCs w:val="20"/>
                      <w:lang w:val="en-US"/>
                    </w:rPr>
                    <w:t>Yandex.Money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rsidR="003E2FF4" w:rsidRPr="002F4400" w:rsidRDefault="00726359" w:rsidP="00FD05D0">
                  <w:pPr>
                    <w:snapToGrid w:val="0"/>
                    <w:rPr>
                      <w:rFonts w:ascii="Cambria" w:hAnsi="Cambria" w:cs="Tahoma"/>
                      <w:sz w:val="18"/>
                      <w:szCs w:val="20"/>
                    </w:rPr>
                  </w:pPr>
                  <w:r w:rsidRPr="002F4400">
                    <w:rPr>
                      <w:rFonts w:ascii="Cambria" w:hAnsi="Cambria" w:cs="Tahoma"/>
                      <w:sz w:val="18"/>
                      <w:szCs w:val="20"/>
                      <w:lang w:val="ru-RU"/>
                    </w:rPr>
                    <w:t>_____</w:t>
                  </w:r>
                  <w:r w:rsidR="003E2FF4" w:rsidRPr="002F4400">
                    <w:rPr>
                      <w:rFonts w:ascii="Cambria" w:hAnsi="Cambria" w:cs="Tahoma"/>
                      <w:sz w:val="18"/>
                      <w:szCs w:val="20"/>
                    </w:rPr>
                    <w:t>%</w:t>
                  </w:r>
                </w:p>
              </w:tc>
            </w:tr>
            <w:tr w:rsidR="003E2FF4" w:rsidRPr="00E81C9F">
              <w:trPr>
                <w:trHeight w:val="270"/>
              </w:trPr>
              <w:tc>
                <w:tcPr>
                  <w:tcW w:w="714"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numPr>
                      <w:ilvl w:val="0"/>
                      <w:numId w:val="10"/>
                    </w:numPr>
                    <w:snapToGrid w:val="0"/>
                    <w:ind w:left="0" w:firstLine="0"/>
                    <w:jc w:val="center"/>
                    <w:rPr>
                      <w:rFonts w:ascii="Cambria" w:hAnsi="Cambria" w:cs="Tahoma"/>
                      <w:sz w:val="18"/>
                      <w:szCs w:val="20"/>
                      <w:lang w:val="en-US"/>
                    </w:rPr>
                  </w:pPr>
                  <w:r w:rsidRPr="003E2FF4">
                    <w:rPr>
                      <w:rFonts w:ascii="Cambria" w:hAnsi="Cambria" w:cs="Tahoma"/>
                      <w:sz w:val="18"/>
                      <w:szCs w:val="20"/>
                      <w:lang w:val="en-US"/>
                    </w:rPr>
                    <w:t>3</w:t>
                  </w:r>
                </w:p>
              </w:tc>
              <w:tc>
                <w:tcPr>
                  <w:tcW w:w="3993" w:type="dxa"/>
                  <w:tcBorders>
                    <w:top w:val="single" w:sz="4" w:space="0" w:color="000000"/>
                    <w:left w:val="single" w:sz="4" w:space="0" w:color="000000"/>
                    <w:bottom w:val="single" w:sz="4" w:space="0" w:color="000000"/>
                    <w:right w:val="nil"/>
                  </w:tcBorders>
                  <w:vAlign w:val="center"/>
                </w:tcPr>
                <w:p w:rsidR="003E2FF4" w:rsidRPr="00071903" w:rsidRDefault="003E2FF4" w:rsidP="00FD05D0">
                  <w:pPr>
                    <w:snapToGrid w:val="0"/>
                    <w:rPr>
                      <w:rFonts w:ascii="Cambria" w:hAnsi="Cambria" w:cs="Tahoma"/>
                      <w:sz w:val="18"/>
                      <w:szCs w:val="20"/>
                      <w:lang w:val="ru-RU"/>
                    </w:rPr>
                  </w:pPr>
                  <w:proofErr w:type="spellStart"/>
                  <w:r w:rsidRPr="003E2FF4">
                    <w:rPr>
                      <w:rFonts w:ascii="Cambria" w:hAnsi="Cambria" w:cs="Tahoma"/>
                      <w:sz w:val="18"/>
                      <w:szCs w:val="20"/>
                      <w:lang w:val="en-US"/>
                    </w:rPr>
                    <w:t>WebMoney</w:t>
                  </w:r>
                  <w:proofErr w:type="spellEnd"/>
                  <w:r w:rsidRPr="003E2FF4">
                    <w:rPr>
                      <w:rFonts w:ascii="Cambria" w:hAnsi="Cambria" w:cs="Tahoma"/>
                      <w:sz w:val="18"/>
                      <w:szCs w:val="20"/>
                      <w:lang w:val="en-US"/>
                    </w:rPr>
                    <w:t xml:space="preserve"> (any currency)</w:t>
                  </w:r>
                  <w:r w:rsidR="00071903">
                    <w:rPr>
                      <w:rFonts w:ascii="Cambria" w:hAnsi="Cambria" w:cs="Tahoma"/>
                      <w:sz w:val="18"/>
                      <w:szCs w:val="20"/>
                      <w:lang w:val="ru-RU"/>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rsidR="003E2FF4" w:rsidRPr="003E2FF4" w:rsidRDefault="00726359" w:rsidP="00FD05D0">
                  <w:pPr>
                    <w:snapToGrid w:val="0"/>
                    <w:rPr>
                      <w:rFonts w:ascii="Cambria" w:hAnsi="Cambria" w:cs="Tahoma"/>
                      <w:sz w:val="18"/>
                      <w:szCs w:val="20"/>
                    </w:rPr>
                  </w:pPr>
                  <w:r>
                    <w:rPr>
                      <w:rFonts w:ascii="Cambria" w:hAnsi="Cambria" w:cs="Tahoma"/>
                      <w:sz w:val="18"/>
                      <w:szCs w:val="20"/>
                      <w:lang w:val="ru-RU"/>
                    </w:rPr>
                    <w:t>_____</w:t>
                  </w:r>
                  <w:r w:rsidRPr="003E2FF4">
                    <w:rPr>
                      <w:rFonts w:ascii="Cambria" w:hAnsi="Cambria" w:cs="Tahoma"/>
                      <w:sz w:val="18"/>
                      <w:szCs w:val="20"/>
                    </w:rPr>
                    <w:t>%</w:t>
                  </w:r>
                </w:p>
              </w:tc>
            </w:tr>
            <w:tr w:rsidR="003E2FF4" w:rsidRPr="00E81C9F">
              <w:trPr>
                <w:trHeight w:val="48"/>
              </w:trPr>
              <w:tc>
                <w:tcPr>
                  <w:tcW w:w="714"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numPr>
                      <w:ilvl w:val="0"/>
                      <w:numId w:val="10"/>
                    </w:numPr>
                    <w:snapToGrid w:val="0"/>
                    <w:ind w:left="0" w:firstLine="0"/>
                    <w:jc w:val="center"/>
                    <w:rPr>
                      <w:rFonts w:ascii="Cambria" w:hAnsi="Cambria" w:cs="Tahoma"/>
                      <w:sz w:val="18"/>
                      <w:szCs w:val="20"/>
                      <w:lang w:val="en-US"/>
                    </w:rPr>
                  </w:pPr>
                  <w:r w:rsidRPr="003E2FF4">
                    <w:rPr>
                      <w:rFonts w:ascii="Cambria" w:hAnsi="Cambria" w:cs="Tahoma"/>
                      <w:sz w:val="18"/>
                      <w:szCs w:val="20"/>
                      <w:lang w:val="en-US"/>
                    </w:rPr>
                    <w:t>4</w:t>
                  </w:r>
                </w:p>
              </w:tc>
              <w:tc>
                <w:tcPr>
                  <w:tcW w:w="3993"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snapToGrid w:val="0"/>
                    <w:rPr>
                      <w:rFonts w:ascii="Cambria" w:hAnsi="Cambria" w:cs="Tahoma"/>
                      <w:sz w:val="18"/>
                      <w:szCs w:val="20"/>
                      <w:lang w:val="en-US"/>
                    </w:rPr>
                  </w:pPr>
                  <w:r w:rsidRPr="003E2FF4">
                    <w:rPr>
                      <w:rFonts w:ascii="Cambria" w:hAnsi="Cambria" w:cs="Tahoma"/>
                      <w:sz w:val="18"/>
                      <w:szCs w:val="20"/>
                    </w:rPr>
                    <w:t xml:space="preserve">QIWI </w:t>
                  </w:r>
                  <w:r w:rsidRPr="003E2FF4">
                    <w:rPr>
                      <w:rFonts w:ascii="Cambria" w:hAnsi="Cambria" w:cs="Tahoma"/>
                      <w:sz w:val="18"/>
                      <w:szCs w:val="20"/>
                      <w:lang w:val="en-US"/>
                    </w:rPr>
                    <w:t>Wallet</w:t>
                  </w:r>
                </w:p>
              </w:tc>
              <w:tc>
                <w:tcPr>
                  <w:tcW w:w="2977" w:type="dxa"/>
                  <w:tcBorders>
                    <w:top w:val="single" w:sz="4" w:space="0" w:color="000000"/>
                    <w:left w:val="single" w:sz="4" w:space="0" w:color="000000"/>
                    <w:bottom w:val="single" w:sz="4" w:space="0" w:color="000000"/>
                    <w:right w:val="single" w:sz="4" w:space="0" w:color="000000"/>
                  </w:tcBorders>
                  <w:vAlign w:val="center"/>
                </w:tcPr>
                <w:p w:rsidR="003E2FF4" w:rsidRPr="003E2FF4" w:rsidRDefault="00726359" w:rsidP="00FD05D0">
                  <w:pPr>
                    <w:snapToGrid w:val="0"/>
                    <w:rPr>
                      <w:rFonts w:ascii="Cambria" w:hAnsi="Cambria" w:cs="Tahoma"/>
                      <w:sz w:val="18"/>
                      <w:szCs w:val="20"/>
                    </w:rPr>
                  </w:pPr>
                  <w:r>
                    <w:rPr>
                      <w:rFonts w:ascii="Cambria" w:hAnsi="Cambria" w:cs="Tahoma"/>
                      <w:sz w:val="18"/>
                      <w:szCs w:val="20"/>
                      <w:lang w:val="ru-RU"/>
                    </w:rPr>
                    <w:t>_____</w:t>
                  </w:r>
                  <w:r w:rsidRPr="003E2FF4">
                    <w:rPr>
                      <w:rFonts w:ascii="Cambria" w:hAnsi="Cambria" w:cs="Tahoma"/>
                      <w:sz w:val="18"/>
                      <w:szCs w:val="20"/>
                    </w:rPr>
                    <w:t>%</w:t>
                  </w:r>
                </w:p>
              </w:tc>
            </w:tr>
          </w:tbl>
          <w:p w:rsidR="00071903" w:rsidRPr="00071903" w:rsidRDefault="00071903" w:rsidP="00071903">
            <w:pPr>
              <w:rPr>
                <w:rFonts w:ascii="Cambria" w:hAnsi="Cambria"/>
                <w:b/>
                <w:bCs/>
                <w:sz w:val="20"/>
                <w:szCs w:val="20"/>
                <w:lang w:val="en-US"/>
              </w:rPr>
            </w:pPr>
            <w:r w:rsidRPr="00071903">
              <w:rPr>
                <w:rFonts w:ascii="Cambria" w:hAnsi="Cambria"/>
                <w:b/>
                <w:bCs/>
                <w:sz w:val="20"/>
                <w:szCs w:val="20"/>
                <w:lang w:val="en-US"/>
              </w:rPr>
              <w:t xml:space="preserve">* </w:t>
            </w:r>
            <w:r w:rsidRPr="00071903">
              <w:rPr>
                <w:rFonts w:ascii="Cambria" w:hAnsi="Cambria" w:cs="Times New Roman CYR"/>
                <w:sz w:val="20"/>
                <w:szCs w:val="20"/>
                <w:lang w:val="en-US"/>
              </w:rPr>
              <w:t>Agent’s fees may include Payment Systems fees depending on a method and conditions of performance of technical and information interaction between Parties</w:t>
            </w:r>
            <w:r w:rsidR="007D5DE2">
              <w:rPr>
                <w:rFonts w:ascii="Cambria" w:hAnsi="Cambria" w:cs="Times New Roman CYR"/>
                <w:sz w:val="20"/>
                <w:szCs w:val="20"/>
                <w:lang w:val="en-US"/>
              </w:rPr>
              <w:t>.</w:t>
            </w:r>
          </w:p>
          <w:p w:rsidR="003E2FF4" w:rsidRDefault="003E2FF4" w:rsidP="003E2FF4">
            <w:pPr>
              <w:tabs>
                <w:tab w:val="left" w:pos="5245"/>
                <w:tab w:val="left" w:pos="10206"/>
              </w:tabs>
              <w:ind w:firstLine="708"/>
              <w:jc w:val="right"/>
              <w:rPr>
                <w:rFonts w:ascii="Cambria" w:hAnsi="Cambria"/>
                <w:sz w:val="20"/>
                <w:szCs w:val="20"/>
                <w:lang w:val="en-US"/>
              </w:rPr>
            </w:pPr>
          </w:p>
          <w:tbl>
            <w:tblPr>
              <w:tblW w:w="11747" w:type="dxa"/>
              <w:tblLayout w:type="fixed"/>
              <w:tblLook w:val="01E0"/>
            </w:tblPr>
            <w:tblGrid>
              <w:gridCol w:w="3915"/>
              <w:gridCol w:w="3916"/>
              <w:gridCol w:w="3916"/>
            </w:tblGrid>
            <w:tr w:rsidR="00726359" w:rsidRPr="00E81C9F">
              <w:trPr>
                <w:trHeight w:val="292"/>
              </w:trPr>
              <w:tc>
                <w:tcPr>
                  <w:tcW w:w="3915" w:type="dxa"/>
                  <w:vAlign w:val="center"/>
                </w:tcPr>
                <w:p w:rsidR="00071903" w:rsidRPr="00071903" w:rsidRDefault="00071903" w:rsidP="00FD05D0">
                  <w:pPr>
                    <w:rPr>
                      <w:rFonts w:ascii="Cambria" w:hAnsi="Cambria"/>
                      <w:b/>
                      <w:bCs/>
                      <w:sz w:val="20"/>
                      <w:szCs w:val="20"/>
                      <w:lang w:val="en-US"/>
                    </w:rPr>
                  </w:pPr>
                </w:p>
                <w:p w:rsidR="00071903" w:rsidRPr="007D5DE2" w:rsidRDefault="00071903" w:rsidP="00FD05D0">
                  <w:pPr>
                    <w:rPr>
                      <w:rFonts w:ascii="Cambria" w:hAnsi="Cambria"/>
                      <w:b/>
                      <w:bCs/>
                      <w:sz w:val="20"/>
                      <w:szCs w:val="20"/>
                      <w:lang w:val="en-US"/>
                    </w:rPr>
                  </w:pPr>
                </w:p>
                <w:p w:rsidR="00726359" w:rsidRPr="00E81C9F" w:rsidRDefault="00726359" w:rsidP="00FD05D0">
                  <w:pPr>
                    <w:rPr>
                      <w:rFonts w:ascii="Cambria" w:hAnsi="Cambria"/>
                      <w:b/>
                      <w:bCs/>
                      <w:sz w:val="20"/>
                      <w:szCs w:val="20"/>
                      <w:lang w:val="en-US"/>
                    </w:rPr>
                  </w:pPr>
                  <w:r w:rsidRPr="00E81C9F">
                    <w:rPr>
                      <w:rFonts w:ascii="Cambria" w:hAnsi="Cambria"/>
                      <w:b/>
                      <w:bCs/>
                      <w:sz w:val="20"/>
                      <w:szCs w:val="20"/>
                      <w:lang w:val="en-US"/>
                    </w:rPr>
                    <w:t>On behalf of Agent:</w:t>
                  </w:r>
                </w:p>
              </w:tc>
              <w:tc>
                <w:tcPr>
                  <w:tcW w:w="3916" w:type="dxa"/>
                  <w:vAlign w:val="center"/>
                </w:tcPr>
                <w:p w:rsidR="00071903" w:rsidRDefault="00071903" w:rsidP="0021373C">
                  <w:pPr>
                    <w:rPr>
                      <w:rFonts w:ascii="Cambria" w:hAnsi="Cambria"/>
                      <w:b/>
                      <w:bCs/>
                      <w:sz w:val="20"/>
                      <w:szCs w:val="20"/>
                      <w:lang w:val="ru-RU"/>
                    </w:rPr>
                  </w:pPr>
                </w:p>
                <w:p w:rsidR="00071903" w:rsidRDefault="00071903" w:rsidP="0021373C">
                  <w:pPr>
                    <w:rPr>
                      <w:rFonts w:ascii="Cambria" w:hAnsi="Cambria"/>
                      <w:b/>
                      <w:bCs/>
                      <w:sz w:val="20"/>
                      <w:szCs w:val="20"/>
                      <w:lang w:val="ru-RU"/>
                    </w:rPr>
                  </w:pPr>
                </w:p>
                <w:p w:rsidR="00726359" w:rsidRPr="00E81C9F" w:rsidRDefault="00726359" w:rsidP="0021373C">
                  <w:pPr>
                    <w:rPr>
                      <w:rFonts w:ascii="Cambria" w:hAnsi="Cambria"/>
                      <w:b/>
                      <w:bCs/>
                      <w:sz w:val="20"/>
                      <w:szCs w:val="20"/>
                      <w:lang w:val="en-US"/>
                    </w:rPr>
                  </w:pPr>
                  <w:r w:rsidRPr="00E81C9F">
                    <w:rPr>
                      <w:rFonts w:ascii="Cambria" w:hAnsi="Cambria"/>
                      <w:b/>
                      <w:bCs/>
                      <w:sz w:val="20"/>
                      <w:szCs w:val="20"/>
                      <w:lang w:val="en-US"/>
                    </w:rPr>
                    <w:t>On behalf of Principal:</w:t>
                  </w:r>
                </w:p>
              </w:tc>
              <w:tc>
                <w:tcPr>
                  <w:tcW w:w="3916" w:type="dxa"/>
                  <w:vAlign w:val="center"/>
                </w:tcPr>
                <w:p w:rsidR="00726359" w:rsidRPr="00E81C9F" w:rsidRDefault="00726359" w:rsidP="00FD05D0">
                  <w:pPr>
                    <w:rPr>
                      <w:rFonts w:ascii="Cambria" w:hAnsi="Cambria"/>
                      <w:b/>
                      <w:bCs/>
                      <w:sz w:val="20"/>
                      <w:szCs w:val="20"/>
                      <w:lang w:val="en-US"/>
                    </w:rPr>
                  </w:pPr>
                  <w:r w:rsidRPr="00E81C9F">
                    <w:rPr>
                      <w:rFonts w:ascii="Cambria" w:hAnsi="Cambria"/>
                      <w:b/>
                      <w:bCs/>
                      <w:sz w:val="20"/>
                      <w:szCs w:val="20"/>
                      <w:lang w:val="en-US"/>
                    </w:rPr>
                    <w:t>On behalf of Principal:</w:t>
                  </w:r>
                </w:p>
              </w:tc>
            </w:tr>
            <w:tr w:rsidR="00726359" w:rsidRPr="00E81C9F">
              <w:tc>
                <w:tcPr>
                  <w:tcW w:w="3915" w:type="dxa"/>
                  <w:vAlign w:val="center"/>
                </w:tcPr>
                <w:p w:rsidR="00726359" w:rsidRPr="00E81C9F" w:rsidRDefault="00726359" w:rsidP="00726359">
                  <w:pPr>
                    <w:rPr>
                      <w:rFonts w:ascii="Cambria" w:hAnsi="Cambria"/>
                      <w:b/>
                      <w:bCs/>
                      <w:sz w:val="20"/>
                      <w:szCs w:val="20"/>
                      <w:lang w:val="en-US"/>
                    </w:rPr>
                  </w:pPr>
                </w:p>
                <w:p w:rsidR="00726359" w:rsidRPr="00E81C9F" w:rsidRDefault="00726359" w:rsidP="00726359">
                  <w:pPr>
                    <w:rPr>
                      <w:rFonts w:ascii="Cambria" w:hAnsi="Cambria"/>
                      <w:b/>
                      <w:bCs/>
                      <w:sz w:val="20"/>
                      <w:szCs w:val="20"/>
                      <w:lang w:val="en-US"/>
                    </w:rPr>
                  </w:pPr>
                  <w:r w:rsidRPr="00E81C9F">
                    <w:rPr>
                      <w:rFonts w:ascii="Cambria" w:hAnsi="Cambria"/>
                      <w:b/>
                      <w:bCs/>
                      <w:sz w:val="20"/>
                      <w:szCs w:val="20"/>
                      <w:lang w:val="en-US"/>
                    </w:rPr>
                    <w:t xml:space="preserve">___________________ </w:t>
                  </w:r>
                </w:p>
                <w:p w:rsidR="00726359" w:rsidRPr="00E81C9F" w:rsidRDefault="00726359" w:rsidP="00726359">
                  <w:pPr>
                    <w:rPr>
                      <w:rFonts w:ascii="Cambria" w:hAnsi="Cambria"/>
                      <w:b/>
                      <w:sz w:val="20"/>
                      <w:szCs w:val="20"/>
                      <w:lang w:val="en-US"/>
                    </w:rPr>
                  </w:pPr>
                  <w:r w:rsidRPr="00E81C9F">
                    <w:rPr>
                      <w:rFonts w:ascii="Cambria" w:hAnsi="Cambria"/>
                      <w:b/>
                      <w:sz w:val="20"/>
                      <w:szCs w:val="20"/>
                      <w:lang w:val="en-US"/>
                    </w:rPr>
                    <w:t>/</w:t>
                  </w:r>
                  <w:r w:rsidRPr="00E81C9F">
                    <w:rPr>
                      <w:rFonts w:ascii="Cambria" w:hAnsi="Cambria"/>
                      <w:sz w:val="20"/>
                      <w:szCs w:val="20"/>
                      <w:lang w:val="en-US"/>
                    </w:rPr>
                    <w:t xml:space="preserve">Igor </w:t>
                  </w:r>
                  <w:proofErr w:type="spellStart"/>
                  <w:r w:rsidRPr="00E81C9F">
                    <w:rPr>
                      <w:rFonts w:ascii="Cambria" w:hAnsi="Cambria"/>
                      <w:sz w:val="20"/>
                      <w:szCs w:val="20"/>
                      <w:lang w:val="en-US"/>
                    </w:rPr>
                    <w:t>Ivchenko</w:t>
                  </w:r>
                  <w:proofErr w:type="spellEnd"/>
                  <w:r w:rsidRPr="00E81C9F">
                    <w:rPr>
                      <w:rFonts w:ascii="Cambria" w:hAnsi="Cambria"/>
                      <w:b/>
                      <w:sz w:val="20"/>
                      <w:szCs w:val="20"/>
                      <w:lang w:val="en-US"/>
                    </w:rPr>
                    <w:t>/</w:t>
                  </w:r>
                </w:p>
                <w:p w:rsidR="00726359" w:rsidRPr="00E81C9F" w:rsidRDefault="00726359" w:rsidP="00726359">
                  <w:pPr>
                    <w:rPr>
                      <w:rFonts w:ascii="Cambria" w:hAnsi="Cambria"/>
                      <w:b/>
                      <w:bCs/>
                      <w:iCs/>
                      <w:sz w:val="20"/>
                      <w:szCs w:val="20"/>
                      <w:lang w:val="en-US"/>
                    </w:rPr>
                  </w:pPr>
                  <w:r w:rsidRPr="00E81C9F">
                    <w:rPr>
                      <w:rFonts w:ascii="Cambria" w:hAnsi="Cambria"/>
                      <w:b/>
                      <w:bCs/>
                      <w:iCs/>
                      <w:sz w:val="20"/>
                      <w:szCs w:val="20"/>
                      <w:lang w:val="en-US"/>
                    </w:rPr>
                    <w:t>DOCKWAY FINANCE Ltd.</w:t>
                  </w:r>
                </w:p>
                <w:p w:rsidR="00726359" w:rsidRPr="00E81C9F" w:rsidRDefault="00726359" w:rsidP="00726359">
                  <w:pPr>
                    <w:rPr>
                      <w:rFonts w:ascii="Cambria" w:hAnsi="Cambria"/>
                      <w:bCs/>
                      <w:sz w:val="20"/>
                      <w:szCs w:val="20"/>
                      <w:lang w:val="en-US"/>
                    </w:rPr>
                  </w:pPr>
                </w:p>
              </w:tc>
              <w:tc>
                <w:tcPr>
                  <w:tcW w:w="3916" w:type="dxa"/>
                  <w:vAlign w:val="center"/>
                </w:tcPr>
                <w:p w:rsidR="00726359" w:rsidRPr="001F3962" w:rsidRDefault="00726359" w:rsidP="00726359">
                  <w:pPr>
                    <w:rPr>
                      <w:rFonts w:ascii="Cambria" w:hAnsi="Cambria"/>
                      <w:b/>
                      <w:bCs/>
                      <w:sz w:val="20"/>
                      <w:szCs w:val="20"/>
                    </w:rPr>
                  </w:pPr>
                </w:p>
                <w:p w:rsidR="00726359" w:rsidRPr="00E81C9F" w:rsidRDefault="00726359" w:rsidP="00726359">
                  <w:pPr>
                    <w:rPr>
                      <w:rFonts w:ascii="Cambria" w:hAnsi="Cambria"/>
                      <w:b/>
                      <w:bCs/>
                      <w:sz w:val="20"/>
                      <w:szCs w:val="20"/>
                      <w:lang w:val="en-US"/>
                    </w:rPr>
                  </w:pPr>
                  <w:r w:rsidRPr="00E81C9F">
                    <w:rPr>
                      <w:rFonts w:ascii="Cambria" w:hAnsi="Cambria"/>
                      <w:b/>
                      <w:bCs/>
                      <w:sz w:val="20"/>
                      <w:szCs w:val="20"/>
                      <w:lang w:val="en-US"/>
                    </w:rPr>
                    <w:t xml:space="preserve">__________________ </w:t>
                  </w:r>
                </w:p>
                <w:p w:rsidR="00726359" w:rsidRPr="008B6D99" w:rsidRDefault="00726359" w:rsidP="00726359">
                  <w:pPr>
                    <w:rPr>
                      <w:rFonts w:ascii="Cambria" w:hAnsi="Cambria"/>
                      <w:sz w:val="20"/>
                      <w:szCs w:val="20"/>
                    </w:rPr>
                  </w:pPr>
                  <w:r w:rsidRPr="008B6D99">
                    <w:rPr>
                      <w:rFonts w:ascii="Cambria" w:hAnsi="Cambria"/>
                      <w:sz w:val="20"/>
                      <w:szCs w:val="20"/>
                    </w:rPr>
                    <w:t>/</w:t>
                  </w:r>
                  <w:r w:rsidR="008B6D99">
                    <w:t xml:space="preserve"> </w:t>
                  </w:r>
                  <w:proofErr w:type="spellStart"/>
                  <w:r w:rsidR="008B6D99" w:rsidRPr="008B6D99">
                    <w:rPr>
                      <w:rFonts w:ascii="Cambria" w:hAnsi="Cambria"/>
                      <w:sz w:val="20"/>
                      <w:szCs w:val="20"/>
                    </w:rPr>
                    <w:t>Kyriaki</w:t>
                  </w:r>
                  <w:proofErr w:type="spellEnd"/>
                  <w:r w:rsidR="008B6D99" w:rsidRPr="008B6D99">
                    <w:rPr>
                      <w:rFonts w:ascii="Cambria" w:hAnsi="Cambria"/>
                      <w:sz w:val="20"/>
                      <w:szCs w:val="20"/>
                    </w:rPr>
                    <w:t xml:space="preserve"> </w:t>
                  </w:r>
                  <w:proofErr w:type="spellStart"/>
                  <w:r w:rsidR="008B6D99" w:rsidRPr="008B6D99">
                    <w:rPr>
                      <w:rFonts w:ascii="Cambria" w:hAnsi="Cambria"/>
                      <w:sz w:val="20"/>
                      <w:szCs w:val="20"/>
                    </w:rPr>
                    <w:t>Ioannou</w:t>
                  </w:r>
                  <w:proofErr w:type="spellEnd"/>
                  <w:r w:rsidR="008B6D99" w:rsidRPr="008B6D99">
                    <w:rPr>
                      <w:rFonts w:ascii="Cambria" w:hAnsi="Cambria"/>
                      <w:sz w:val="20"/>
                      <w:szCs w:val="20"/>
                    </w:rPr>
                    <w:t xml:space="preserve"> </w:t>
                  </w:r>
                  <w:r w:rsidRPr="008B6D99">
                    <w:rPr>
                      <w:rFonts w:ascii="Cambria" w:hAnsi="Cambria"/>
                      <w:sz w:val="20"/>
                      <w:szCs w:val="20"/>
                    </w:rPr>
                    <w:t>/</w:t>
                  </w:r>
                </w:p>
                <w:p w:rsidR="00726359" w:rsidRPr="00E81C9F" w:rsidRDefault="008B6D99" w:rsidP="00726359">
                  <w:pPr>
                    <w:rPr>
                      <w:rFonts w:ascii="Cambria" w:hAnsi="Cambria"/>
                      <w:b/>
                      <w:bCs/>
                      <w:sz w:val="20"/>
                      <w:szCs w:val="20"/>
                      <w:lang w:val="en-US"/>
                    </w:rPr>
                  </w:pPr>
                  <w:r w:rsidRPr="008B6D99">
                    <w:rPr>
                      <w:rFonts w:ascii="Cambria" w:hAnsi="Cambria"/>
                      <w:b/>
                      <w:bCs/>
                      <w:iCs/>
                      <w:sz w:val="20"/>
                      <w:szCs w:val="20"/>
                    </w:rPr>
                    <w:t xml:space="preserve">MYTASK INTERNATIONAL LIMITED </w:t>
                  </w:r>
                </w:p>
              </w:tc>
              <w:tc>
                <w:tcPr>
                  <w:tcW w:w="3916" w:type="dxa"/>
                </w:tcPr>
                <w:p w:rsidR="00726359" w:rsidRPr="00E81C9F" w:rsidRDefault="00726359" w:rsidP="00FD05D0">
                  <w:pPr>
                    <w:jc w:val="both"/>
                    <w:rPr>
                      <w:rFonts w:ascii="Cambria" w:hAnsi="Cambria"/>
                      <w:b/>
                      <w:bCs/>
                      <w:sz w:val="20"/>
                      <w:szCs w:val="20"/>
                      <w:lang w:val="en-US"/>
                    </w:rPr>
                  </w:pPr>
                </w:p>
                <w:p w:rsidR="00726359" w:rsidRPr="00E81C9F" w:rsidRDefault="00726359" w:rsidP="00FD05D0">
                  <w:pPr>
                    <w:jc w:val="both"/>
                    <w:rPr>
                      <w:rFonts w:ascii="Cambria" w:hAnsi="Cambria"/>
                      <w:b/>
                      <w:bCs/>
                      <w:sz w:val="20"/>
                      <w:szCs w:val="20"/>
                      <w:lang w:val="en-US"/>
                    </w:rPr>
                  </w:pPr>
                  <w:r w:rsidRPr="00E81C9F">
                    <w:rPr>
                      <w:rFonts w:ascii="Cambria" w:hAnsi="Cambria"/>
                      <w:b/>
                      <w:bCs/>
                      <w:sz w:val="20"/>
                      <w:szCs w:val="20"/>
                      <w:lang w:val="en-US"/>
                    </w:rPr>
                    <w:t xml:space="preserve">__________________ </w:t>
                  </w:r>
                </w:p>
                <w:p w:rsidR="00726359" w:rsidRPr="00E81C9F" w:rsidRDefault="00726359" w:rsidP="00FD05D0">
                  <w:pPr>
                    <w:rPr>
                      <w:rFonts w:ascii="Cambria" w:hAnsi="Cambria"/>
                      <w:sz w:val="20"/>
                      <w:szCs w:val="20"/>
                      <w:lang w:val="en-US"/>
                    </w:rPr>
                  </w:pPr>
                  <w:r w:rsidRPr="00E81C9F">
                    <w:rPr>
                      <w:rFonts w:ascii="Cambria" w:hAnsi="Cambria"/>
                      <w:sz w:val="20"/>
                      <w:szCs w:val="20"/>
                      <w:lang w:val="en-US"/>
                    </w:rPr>
                    <w:t>/David R. Campbell/</w:t>
                  </w:r>
                </w:p>
                <w:p w:rsidR="00726359" w:rsidRPr="00E81C9F" w:rsidRDefault="00726359" w:rsidP="00FD05D0">
                  <w:pPr>
                    <w:jc w:val="both"/>
                    <w:rPr>
                      <w:rFonts w:ascii="Cambria" w:hAnsi="Cambria"/>
                      <w:b/>
                      <w:bCs/>
                      <w:sz w:val="20"/>
                      <w:szCs w:val="20"/>
                      <w:lang w:val="en-US"/>
                    </w:rPr>
                  </w:pPr>
                  <w:proofErr w:type="spellStart"/>
                  <w:r w:rsidRPr="00E81C9F">
                    <w:rPr>
                      <w:rFonts w:ascii="Cambria" w:hAnsi="Cambria"/>
                      <w:b/>
                      <w:bCs/>
                      <w:iCs/>
                      <w:sz w:val="20"/>
                      <w:szCs w:val="20"/>
                      <w:lang w:val="en-US"/>
                    </w:rPr>
                    <w:t>Alpari</w:t>
                  </w:r>
                  <w:proofErr w:type="spellEnd"/>
                  <w:r w:rsidRPr="00E81C9F">
                    <w:rPr>
                      <w:rFonts w:ascii="Cambria" w:hAnsi="Cambria"/>
                      <w:b/>
                      <w:bCs/>
                      <w:iCs/>
                      <w:sz w:val="20"/>
                      <w:szCs w:val="20"/>
                      <w:lang w:val="en-US"/>
                    </w:rPr>
                    <w:t xml:space="preserve"> NZ Limited</w:t>
                  </w:r>
                </w:p>
                <w:p w:rsidR="00726359" w:rsidRPr="00E81C9F" w:rsidRDefault="00726359" w:rsidP="00FD05D0">
                  <w:pPr>
                    <w:jc w:val="both"/>
                    <w:rPr>
                      <w:rFonts w:ascii="Cambria" w:hAnsi="Cambria"/>
                      <w:b/>
                      <w:bCs/>
                      <w:sz w:val="20"/>
                      <w:szCs w:val="20"/>
                      <w:lang w:val="en-US"/>
                    </w:rPr>
                  </w:pPr>
                </w:p>
              </w:tc>
            </w:tr>
            <w:tr w:rsidR="00726359" w:rsidRPr="00E81C9F">
              <w:tc>
                <w:tcPr>
                  <w:tcW w:w="3915" w:type="dxa"/>
                </w:tcPr>
                <w:p w:rsidR="00726359" w:rsidRPr="007C0EC5" w:rsidRDefault="00726359" w:rsidP="00FD05D0">
                  <w:pPr>
                    <w:rPr>
                      <w:rFonts w:ascii="Cambria" w:hAnsi="Cambria"/>
                      <w:sz w:val="18"/>
                      <w:szCs w:val="20"/>
                      <w:lang w:val="en-US"/>
                    </w:rPr>
                  </w:pPr>
                  <w:r w:rsidRPr="007C0EC5">
                    <w:rPr>
                      <w:rFonts w:ascii="Cambria" w:hAnsi="Cambria"/>
                      <w:sz w:val="18"/>
                      <w:szCs w:val="20"/>
                      <w:lang w:val="en-US"/>
                    </w:rPr>
                    <w:t>[</w:t>
                  </w:r>
                  <w:proofErr w:type="gramStart"/>
                  <w:r w:rsidRPr="007C0EC5">
                    <w:rPr>
                      <w:rFonts w:ascii="Cambria" w:hAnsi="Cambria"/>
                      <w:sz w:val="18"/>
                      <w:szCs w:val="20"/>
                      <w:lang w:val="en-US"/>
                    </w:rPr>
                    <w:t>company</w:t>
                  </w:r>
                  <w:proofErr w:type="gramEnd"/>
                  <w:r w:rsidRPr="007C0EC5">
                    <w:rPr>
                      <w:rFonts w:ascii="Cambria" w:hAnsi="Cambria"/>
                      <w:sz w:val="18"/>
                      <w:szCs w:val="20"/>
                      <w:lang w:val="en-US"/>
                    </w:rPr>
                    <w:t xml:space="preserve"> seal]</w:t>
                  </w:r>
                </w:p>
              </w:tc>
              <w:tc>
                <w:tcPr>
                  <w:tcW w:w="3916" w:type="dxa"/>
                </w:tcPr>
                <w:p w:rsidR="00726359" w:rsidRPr="007C0EC5" w:rsidRDefault="00726359" w:rsidP="0021373C">
                  <w:pPr>
                    <w:rPr>
                      <w:rFonts w:ascii="Cambria" w:hAnsi="Cambria"/>
                      <w:sz w:val="18"/>
                      <w:szCs w:val="20"/>
                      <w:lang w:val="en-US"/>
                    </w:rPr>
                  </w:pPr>
                  <w:r w:rsidRPr="007C0EC5">
                    <w:rPr>
                      <w:rFonts w:ascii="Cambria" w:hAnsi="Cambria"/>
                      <w:sz w:val="18"/>
                      <w:szCs w:val="20"/>
                      <w:lang w:val="en-US"/>
                    </w:rPr>
                    <w:t>[</w:t>
                  </w:r>
                  <w:proofErr w:type="gramStart"/>
                  <w:r w:rsidRPr="007C0EC5">
                    <w:rPr>
                      <w:rFonts w:ascii="Cambria" w:hAnsi="Cambria"/>
                      <w:sz w:val="18"/>
                      <w:szCs w:val="20"/>
                      <w:lang w:val="en-US"/>
                    </w:rPr>
                    <w:t>company</w:t>
                  </w:r>
                  <w:proofErr w:type="gramEnd"/>
                  <w:r w:rsidRPr="007C0EC5">
                    <w:rPr>
                      <w:rFonts w:ascii="Cambria" w:hAnsi="Cambria"/>
                      <w:sz w:val="18"/>
                      <w:szCs w:val="20"/>
                      <w:lang w:val="en-US"/>
                    </w:rPr>
                    <w:t xml:space="preserve"> seal]</w:t>
                  </w:r>
                </w:p>
              </w:tc>
              <w:tc>
                <w:tcPr>
                  <w:tcW w:w="3916" w:type="dxa"/>
                </w:tcPr>
                <w:p w:rsidR="00726359" w:rsidRPr="007C0EC5" w:rsidRDefault="00726359" w:rsidP="00FD05D0">
                  <w:pPr>
                    <w:rPr>
                      <w:rFonts w:ascii="Cambria" w:hAnsi="Cambria"/>
                      <w:sz w:val="18"/>
                      <w:szCs w:val="20"/>
                      <w:lang w:val="en-US"/>
                    </w:rPr>
                  </w:pPr>
                  <w:r w:rsidRPr="007C0EC5">
                    <w:rPr>
                      <w:rFonts w:ascii="Cambria" w:hAnsi="Cambria"/>
                      <w:sz w:val="18"/>
                      <w:szCs w:val="20"/>
                      <w:lang w:val="en-US"/>
                    </w:rPr>
                    <w:t>[</w:t>
                  </w:r>
                  <w:proofErr w:type="gramStart"/>
                  <w:r w:rsidRPr="007C0EC5">
                    <w:rPr>
                      <w:rFonts w:ascii="Cambria" w:hAnsi="Cambria"/>
                      <w:sz w:val="18"/>
                      <w:szCs w:val="20"/>
                      <w:lang w:val="en-US"/>
                    </w:rPr>
                    <w:t>company</w:t>
                  </w:r>
                  <w:proofErr w:type="gramEnd"/>
                  <w:r w:rsidRPr="007C0EC5">
                    <w:rPr>
                      <w:rFonts w:ascii="Cambria" w:hAnsi="Cambria"/>
                      <w:sz w:val="18"/>
                      <w:szCs w:val="20"/>
                      <w:lang w:val="en-US"/>
                    </w:rPr>
                    <w:t xml:space="preserve"> seal]</w:t>
                  </w:r>
                </w:p>
              </w:tc>
            </w:tr>
          </w:tbl>
          <w:p w:rsidR="003E2FF4" w:rsidRPr="00E81C9F" w:rsidRDefault="003E2FF4" w:rsidP="00E81C9F">
            <w:pPr>
              <w:ind w:firstLine="720"/>
              <w:jc w:val="right"/>
              <w:rPr>
                <w:rFonts w:ascii="Cambria" w:hAnsi="Cambria"/>
                <w:sz w:val="20"/>
                <w:szCs w:val="20"/>
                <w:lang w:val="ru-RU"/>
              </w:rPr>
            </w:pPr>
          </w:p>
        </w:tc>
        <w:tc>
          <w:tcPr>
            <w:tcW w:w="8009" w:type="dxa"/>
          </w:tcPr>
          <w:p w:rsidR="003E2FF4" w:rsidRPr="00E81C9F" w:rsidRDefault="003E2FF4" w:rsidP="003E2FF4">
            <w:pPr>
              <w:jc w:val="right"/>
              <w:rPr>
                <w:rFonts w:ascii="Cambria" w:hAnsi="Cambria"/>
                <w:sz w:val="20"/>
                <w:szCs w:val="20"/>
                <w:lang w:val="ru-RU"/>
              </w:rPr>
            </w:pPr>
            <w:r w:rsidRPr="00E81C9F">
              <w:rPr>
                <w:rFonts w:ascii="Cambria" w:hAnsi="Cambria"/>
                <w:sz w:val="20"/>
                <w:szCs w:val="20"/>
                <w:lang w:val="ru-RU"/>
              </w:rPr>
              <w:t>Приложение #</w:t>
            </w:r>
            <w:r w:rsidR="00E86246">
              <w:rPr>
                <w:rFonts w:ascii="Cambria" w:hAnsi="Cambria"/>
                <w:sz w:val="20"/>
                <w:szCs w:val="20"/>
                <w:lang w:val="ru-RU"/>
              </w:rPr>
              <w:t>2</w:t>
            </w:r>
          </w:p>
          <w:p w:rsidR="003E2FF4" w:rsidRPr="00E81C9F" w:rsidRDefault="003E2FF4" w:rsidP="003E2FF4">
            <w:pPr>
              <w:ind w:firstLine="720"/>
              <w:jc w:val="right"/>
              <w:rPr>
                <w:rFonts w:ascii="Cambria" w:hAnsi="Cambria"/>
                <w:sz w:val="20"/>
                <w:szCs w:val="20"/>
                <w:lang w:val="ru-RU"/>
              </w:rPr>
            </w:pPr>
            <w:r w:rsidRPr="00E81C9F">
              <w:rPr>
                <w:rFonts w:ascii="Cambria" w:hAnsi="Cambria"/>
                <w:sz w:val="20"/>
                <w:szCs w:val="20"/>
                <w:lang w:val="ru-RU"/>
              </w:rPr>
              <w:t xml:space="preserve">к Агентскому Соглашению </w:t>
            </w:r>
          </w:p>
          <w:p w:rsidR="003E2FF4" w:rsidRPr="00E81C9F" w:rsidRDefault="003E2FF4" w:rsidP="003E2FF4">
            <w:pPr>
              <w:tabs>
                <w:tab w:val="left" w:pos="5245"/>
                <w:tab w:val="left" w:pos="10206"/>
              </w:tabs>
              <w:ind w:firstLine="708"/>
              <w:jc w:val="right"/>
              <w:rPr>
                <w:rFonts w:ascii="Cambria" w:hAnsi="Cambria" w:cs="Arial"/>
                <w:sz w:val="20"/>
                <w:szCs w:val="20"/>
                <w:lang w:val="ru-RU"/>
              </w:rPr>
            </w:pPr>
            <w:r w:rsidRPr="00E81C9F">
              <w:rPr>
                <w:rFonts w:ascii="Cambria" w:hAnsi="Cambria"/>
                <w:sz w:val="20"/>
                <w:szCs w:val="20"/>
                <w:lang w:val="ru-RU"/>
              </w:rPr>
              <w:t xml:space="preserve">№ </w:t>
            </w:r>
            <w:r w:rsidRPr="00E81C9F">
              <w:rPr>
                <w:rFonts w:ascii="Cambria" w:hAnsi="Cambria"/>
                <w:sz w:val="20"/>
                <w:szCs w:val="20"/>
                <w:lang w:val="en-US"/>
              </w:rPr>
              <w:t>M</w:t>
            </w:r>
            <w:r w:rsidRPr="00E81C9F">
              <w:rPr>
                <w:rFonts w:ascii="Cambria" w:hAnsi="Cambria"/>
                <w:sz w:val="20"/>
                <w:szCs w:val="20"/>
                <w:lang w:val="ru-RU"/>
              </w:rPr>
              <w:t>П-</w:t>
            </w:r>
            <w:r w:rsidR="00726359">
              <w:rPr>
                <w:rFonts w:ascii="Cambria" w:hAnsi="Cambria" w:cs="Arial"/>
                <w:sz w:val="20"/>
                <w:szCs w:val="20"/>
                <w:lang w:val="ru-RU"/>
              </w:rPr>
              <w:t>________</w:t>
            </w:r>
            <w:r w:rsidRPr="00E81C9F">
              <w:rPr>
                <w:rFonts w:ascii="Cambria" w:hAnsi="Cambria" w:cs="Arial"/>
                <w:sz w:val="20"/>
                <w:szCs w:val="20"/>
                <w:lang w:val="ru-RU"/>
              </w:rPr>
              <w:t xml:space="preserve"> от </w:t>
            </w:r>
            <w:r w:rsidR="00726359">
              <w:rPr>
                <w:rFonts w:ascii="Cambria" w:hAnsi="Cambria" w:cs="Arial"/>
                <w:sz w:val="20"/>
                <w:szCs w:val="20"/>
                <w:lang w:val="ru-RU"/>
              </w:rPr>
              <w:t>____</w:t>
            </w:r>
            <w:r w:rsidRPr="00E81C9F">
              <w:rPr>
                <w:rFonts w:ascii="Cambria" w:hAnsi="Cambria" w:cs="Arial"/>
                <w:sz w:val="20"/>
                <w:szCs w:val="20"/>
                <w:lang w:val="ru-RU"/>
              </w:rPr>
              <w:t>.</w:t>
            </w:r>
            <w:r w:rsidR="00726359">
              <w:rPr>
                <w:rFonts w:ascii="Cambria" w:hAnsi="Cambria" w:cs="Arial"/>
                <w:sz w:val="20"/>
                <w:szCs w:val="20"/>
                <w:lang w:val="ru-RU"/>
              </w:rPr>
              <w:t>_____</w:t>
            </w:r>
            <w:r w:rsidRPr="00E81C9F">
              <w:rPr>
                <w:rFonts w:ascii="Cambria" w:hAnsi="Cambria" w:cs="Arial"/>
                <w:sz w:val="20"/>
                <w:szCs w:val="20"/>
                <w:lang w:val="ru-RU"/>
              </w:rPr>
              <w:t>.20</w:t>
            </w:r>
            <w:r w:rsidR="00726359">
              <w:rPr>
                <w:rFonts w:ascii="Cambria" w:hAnsi="Cambria" w:cs="Arial"/>
                <w:sz w:val="20"/>
                <w:szCs w:val="20"/>
                <w:lang w:val="ru-RU"/>
              </w:rPr>
              <w:t>_____</w:t>
            </w:r>
          </w:p>
          <w:p w:rsidR="003E2FF4" w:rsidRPr="00E81C9F" w:rsidRDefault="003E2FF4" w:rsidP="003E2FF4">
            <w:pPr>
              <w:tabs>
                <w:tab w:val="left" w:pos="5245"/>
                <w:tab w:val="left" w:pos="10206"/>
              </w:tabs>
              <w:ind w:firstLine="708"/>
              <w:jc w:val="right"/>
              <w:rPr>
                <w:rFonts w:ascii="Cambria" w:hAnsi="Cambria"/>
                <w:sz w:val="20"/>
                <w:szCs w:val="20"/>
                <w:lang w:val="ru-RU"/>
              </w:rPr>
            </w:pPr>
          </w:p>
          <w:tbl>
            <w:tblPr>
              <w:tblW w:w="7760" w:type="dxa"/>
              <w:tblLayout w:type="fixed"/>
              <w:tblCellMar>
                <w:left w:w="0" w:type="dxa"/>
                <w:right w:w="0" w:type="dxa"/>
              </w:tblCellMar>
              <w:tblLook w:val="00A0"/>
            </w:tblPr>
            <w:tblGrid>
              <w:gridCol w:w="7760"/>
            </w:tblGrid>
            <w:tr w:rsidR="003E2FF4" w:rsidRPr="001F3962">
              <w:trPr>
                <w:trHeight w:val="285"/>
              </w:trPr>
              <w:tc>
                <w:tcPr>
                  <w:tcW w:w="7760" w:type="dxa"/>
                  <w:tcBorders>
                    <w:top w:val="nil"/>
                    <w:left w:val="nil"/>
                    <w:bottom w:val="nil"/>
                    <w:right w:val="nil"/>
                  </w:tcBorders>
                  <w:noWrap/>
                  <w:vAlign w:val="bottom"/>
                </w:tcPr>
                <w:p w:rsidR="003E2FF4" w:rsidRPr="00E81C9F" w:rsidRDefault="003E2FF4" w:rsidP="00FD05D0">
                  <w:pPr>
                    <w:jc w:val="center"/>
                    <w:rPr>
                      <w:rFonts w:ascii="Cambria" w:hAnsi="Cambria" w:cs="Times New Roman CYR"/>
                      <w:b/>
                      <w:bCs/>
                      <w:sz w:val="20"/>
                      <w:szCs w:val="20"/>
                      <w:lang w:val="ru-RU"/>
                    </w:rPr>
                  </w:pPr>
                  <w:r w:rsidRPr="00E81C9F">
                    <w:rPr>
                      <w:rFonts w:ascii="Cambria" w:hAnsi="Cambria" w:cs="Times New Roman CYR"/>
                      <w:b/>
                      <w:bCs/>
                      <w:sz w:val="20"/>
                      <w:szCs w:val="20"/>
                      <w:lang w:val="ru-RU"/>
                    </w:rPr>
                    <w:t>Агентское вознаграждение</w:t>
                  </w:r>
                </w:p>
              </w:tc>
            </w:tr>
          </w:tbl>
          <w:p w:rsidR="003E2FF4" w:rsidRPr="004A49A4" w:rsidRDefault="004A49A4" w:rsidP="003E2FF4">
            <w:pPr>
              <w:spacing w:before="120" w:after="120"/>
              <w:contextualSpacing/>
              <w:jc w:val="both"/>
              <w:rPr>
                <w:rFonts w:ascii="Cambria" w:hAnsi="Cambria" w:cs="Times New Roman CYR"/>
                <w:sz w:val="20"/>
                <w:szCs w:val="20"/>
                <w:lang w:val="ru-RU"/>
              </w:rPr>
            </w:pPr>
            <w:r w:rsidRPr="004A49A4">
              <w:rPr>
                <w:rFonts w:ascii="Cambria" w:hAnsi="Cambria" w:cs="Times New Roman CYR"/>
                <w:bCs/>
                <w:sz w:val="20"/>
                <w:szCs w:val="20"/>
                <w:lang w:val="ru-RU"/>
              </w:rPr>
              <w:t>Агентское вознаграждение</w:t>
            </w:r>
            <w:r w:rsidRPr="004A49A4">
              <w:rPr>
                <w:rFonts w:ascii="Cambria" w:hAnsi="Cambria" w:cs="Times New Roman CYR"/>
                <w:sz w:val="20"/>
                <w:szCs w:val="20"/>
                <w:lang w:val="ru-RU"/>
              </w:rPr>
              <w:t xml:space="preserve"> за любой Платеж рассчитывается как сумма, выраженная в процентах от суммы, перечисляемой на счет Пользователя в Платежной системе, но не менее минимальной суммы переменного вознаграждения, в размере, указанном в таблице ниже, плюс фиксированный сбор за каждый Платеж (если указано в таблице ниже):</w:t>
            </w:r>
          </w:p>
          <w:tbl>
            <w:tblPr>
              <w:tblW w:w="7727" w:type="dxa"/>
              <w:tblInd w:w="28" w:type="dxa"/>
              <w:tblLayout w:type="fixed"/>
              <w:tblLook w:val="04A0"/>
            </w:tblPr>
            <w:tblGrid>
              <w:gridCol w:w="567"/>
              <w:gridCol w:w="4042"/>
              <w:gridCol w:w="3118"/>
            </w:tblGrid>
            <w:tr w:rsidR="003E2FF4" w:rsidRPr="00E81C9F">
              <w:trPr>
                <w:trHeight w:val="270"/>
              </w:trPr>
              <w:tc>
                <w:tcPr>
                  <w:tcW w:w="567" w:type="dxa"/>
                  <w:tcBorders>
                    <w:top w:val="single" w:sz="4" w:space="0" w:color="000000"/>
                    <w:left w:val="single" w:sz="4" w:space="0" w:color="000000"/>
                    <w:bottom w:val="single" w:sz="4" w:space="0" w:color="000000"/>
                    <w:right w:val="nil"/>
                  </w:tcBorders>
                  <w:shd w:val="clear" w:color="auto" w:fill="365F91"/>
                  <w:vAlign w:val="center"/>
                </w:tcPr>
                <w:p w:rsidR="003E2FF4" w:rsidRPr="00E81C9F" w:rsidRDefault="003E2FF4" w:rsidP="00FD05D0">
                  <w:pPr>
                    <w:snapToGrid w:val="0"/>
                    <w:rPr>
                      <w:rFonts w:ascii="Cambria" w:hAnsi="Cambria" w:cs="Tahoma"/>
                      <w:b/>
                      <w:bCs/>
                      <w:color w:val="FFFFFF"/>
                      <w:sz w:val="20"/>
                      <w:szCs w:val="20"/>
                      <w:lang w:val="en-US"/>
                    </w:rPr>
                  </w:pPr>
                  <w:r w:rsidRPr="00E81C9F">
                    <w:rPr>
                      <w:rFonts w:ascii="Cambria" w:hAnsi="Cambria" w:cs="Tahoma"/>
                      <w:b/>
                      <w:bCs/>
                      <w:color w:val="FFFFFF"/>
                      <w:sz w:val="20"/>
                      <w:szCs w:val="20"/>
                    </w:rPr>
                    <w:t>№</w:t>
                  </w:r>
                </w:p>
              </w:tc>
              <w:tc>
                <w:tcPr>
                  <w:tcW w:w="4042" w:type="dxa"/>
                  <w:tcBorders>
                    <w:top w:val="single" w:sz="4" w:space="0" w:color="000000"/>
                    <w:left w:val="single" w:sz="4" w:space="0" w:color="000000"/>
                    <w:bottom w:val="single" w:sz="4" w:space="0" w:color="000000"/>
                    <w:right w:val="nil"/>
                  </w:tcBorders>
                  <w:shd w:val="clear" w:color="auto" w:fill="365F91"/>
                  <w:vAlign w:val="center"/>
                </w:tcPr>
                <w:p w:rsidR="003E2FF4" w:rsidRPr="00E81C9F" w:rsidRDefault="003E2FF4" w:rsidP="00FD05D0">
                  <w:pPr>
                    <w:snapToGrid w:val="0"/>
                    <w:rPr>
                      <w:rFonts w:ascii="Cambria" w:hAnsi="Cambria" w:cs="Tahoma"/>
                      <w:b/>
                      <w:bCs/>
                      <w:color w:val="FFFFFF"/>
                      <w:sz w:val="20"/>
                      <w:szCs w:val="20"/>
                    </w:rPr>
                  </w:pPr>
                  <w:proofErr w:type="spellStart"/>
                  <w:r w:rsidRPr="00E81C9F">
                    <w:rPr>
                      <w:rFonts w:ascii="Cambria" w:hAnsi="Cambria" w:cs="Tahoma"/>
                      <w:b/>
                      <w:bCs/>
                      <w:color w:val="FFFFFF"/>
                      <w:sz w:val="20"/>
                      <w:szCs w:val="20"/>
                    </w:rPr>
                    <w:t>Система</w:t>
                  </w:r>
                  <w:proofErr w:type="spellEnd"/>
                  <w:r w:rsidRPr="00E81C9F">
                    <w:rPr>
                      <w:rFonts w:ascii="Cambria" w:hAnsi="Cambria" w:cs="Tahoma"/>
                      <w:b/>
                      <w:bCs/>
                      <w:color w:val="FFFFFF"/>
                      <w:sz w:val="20"/>
                      <w:szCs w:val="20"/>
                    </w:rPr>
                    <w:t xml:space="preserve"> </w:t>
                  </w:r>
                  <w:proofErr w:type="spellStart"/>
                  <w:r w:rsidRPr="00E81C9F">
                    <w:rPr>
                      <w:rFonts w:ascii="Cambria" w:hAnsi="Cambria" w:cs="Tahoma"/>
                      <w:b/>
                      <w:bCs/>
                      <w:color w:val="FFFFFF"/>
                      <w:sz w:val="20"/>
                      <w:szCs w:val="20"/>
                    </w:rPr>
                    <w:t>платежей</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365F91"/>
                  <w:vAlign w:val="center"/>
                </w:tcPr>
                <w:p w:rsidR="003E2FF4" w:rsidRPr="00E81C9F" w:rsidRDefault="003E2FF4" w:rsidP="00FD05D0">
                  <w:pPr>
                    <w:snapToGrid w:val="0"/>
                    <w:rPr>
                      <w:rFonts w:ascii="Cambria" w:hAnsi="Cambria" w:cs="Tahoma"/>
                      <w:b/>
                      <w:bCs/>
                      <w:color w:val="FFFFFF"/>
                      <w:sz w:val="20"/>
                      <w:szCs w:val="20"/>
                    </w:rPr>
                  </w:pPr>
                  <w:proofErr w:type="spellStart"/>
                  <w:r w:rsidRPr="00E81C9F">
                    <w:rPr>
                      <w:rFonts w:ascii="Cambria" w:hAnsi="Cambria" w:cs="Tahoma"/>
                      <w:b/>
                      <w:bCs/>
                      <w:color w:val="FFFFFF"/>
                      <w:sz w:val="20"/>
                      <w:szCs w:val="20"/>
                      <w:lang w:val="en-US"/>
                    </w:rPr>
                    <w:t>Агент</w:t>
                  </w:r>
                  <w:r w:rsidRPr="00E81C9F">
                    <w:rPr>
                      <w:rFonts w:ascii="Cambria" w:hAnsi="Cambria" w:cs="Tahoma"/>
                      <w:b/>
                      <w:bCs/>
                      <w:color w:val="FFFFFF"/>
                      <w:sz w:val="20"/>
                      <w:szCs w:val="20"/>
                    </w:rPr>
                    <w:t>ское</w:t>
                  </w:r>
                  <w:proofErr w:type="spellEnd"/>
                  <w:r w:rsidRPr="00E81C9F">
                    <w:rPr>
                      <w:rFonts w:ascii="Cambria" w:hAnsi="Cambria" w:cs="Tahoma"/>
                      <w:b/>
                      <w:bCs/>
                      <w:color w:val="FFFFFF"/>
                      <w:sz w:val="20"/>
                      <w:szCs w:val="20"/>
                    </w:rPr>
                    <w:t xml:space="preserve"> </w:t>
                  </w:r>
                  <w:proofErr w:type="spellStart"/>
                  <w:r w:rsidRPr="00E81C9F">
                    <w:rPr>
                      <w:rFonts w:ascii="Cambria" w:hAnsi="Cambria" w:cs="Tahoma"/>
                      <w:b/>
                      <w:bCs/>
                      <w:color w:val="FFFFFF"/>
                      <w:sz w:val="20"/>
                      <w:szCs w:val="20"/>
                    </w:rPr>
                    <w:t>вознаграждение</w:t>
                  </w:r>
                  <w:proofErr w:type="spellEnd"/>
                </w:p>
              </w:tc>
            </w:tr>
            <w:tr w:rsidR="003E2FF4" w:rsidRPr="00E81C9F">
              <w:trPr>
                <w:trHeight w:val="270"/>
              </w:trPr>
              <w:tc>
                <w:tcPr>
                  <w:tcW w:w="567"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numPr>
                      <w:ilvl w:val="0"/>
                      <w:numId w:val="11"/>
                    </w:numPr>
                    <w:snapToGrid w:val="0"/>
                    <w:ind w:left="0" w:firstLine="0"/>
                    <w:jc w:val="center"/>
                    <w:rPr>
                      <w:rFonts w:ascii="Cambria" w:hAnsi="Cambria" w:cs="Tahoma"/>
                      <w:sz w:val="18"/>
                      <w:szCs w:val="20"/>
                    </w:rPr>
                  </w:pPr>
                  <w:r w:rsidRPr="003E2FF4">
                    <w:rPr>
                      <w:rFonts w:ascii="Cambria" w:hAnsi="Cambria" w:cs="Tahoma"/>
                      <w:sz w:val="18"/>
                      <w:szCs w:val="20"/>
                    </w:rPr>
                    <w:t>1</w:t>
                  </w:r>
                </w:p>
              </w:tc>
              <w:tc>
                <w:tcPr>
                  <w:tcW w:w="4042"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snapToGrid w:val="0"/>
                    <w:rPr>
                      <w:rFonts w:ascii="Cambria" w:hAnsi="Cambria" w:cs="Tahoma"/>
                      <w:sz w:val="18"/>
                      <w:szCs w:val="20"/>
                      <w:lang w:val="en-US"/>
                    </w:rPr>
                  </w:pPr>
                  <w:proofErr w:type="spellStart"/>
                  <w:r w:rsidRPr="003E2FF4">
                    <w:rPr>
                      <w:rFonts w:ascii="Cambria" w:hAnsi="Cambria" w:cs="Tahoma"/>
                      <w:sz w:val="18"/>
                      <w:szCs w:val="20"/>
                      <w:lang w:val="en-US"/>
                    </w:rPr>
                    <w:t>Банковская</w:t>
                  </w:r>
                  <w:proofErr w:type="spellEnd"/>
                  <w:r w:rsidRPr="003E2FF4">
                    <w:rPr>
                      <w:rFonts w:ascii="Cambria" w:hAnsi="Cambria" w:cs="Tahoma"/>
                      <w:sz w:val="18"/>
                      <w:szCs w:val="20"/>
                    </w:rPr>
                    <w:t xml:space="preserve"> </w:t>
                  </w:r>
                  <w:proofErr w:type="spellStart"/>
                  <w:r w:rsidRPr="003E2FF4">
                    <w:rPr>
                      <w:rFonts w:ascii="Cambria" w:hAnsi="Cambria" w:cs="Tahoma"/>
                      <w:sz w:val="18"/>
                      <w:szCs w:val="20"/>
                      <w:lang w:val="en-US"/>
                    </w:rPr>
                    <w:t>карточка</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rsidR="003E2FF4" w:rsidRPr="002F4400" w:rsidRDefault="00726359" w:rsidP="0022702A">
                  <w:pPr>
                    <w:snapToGrid w:val="0"/>
                    <w:rPr>
                      <w:rFonts w:ascii="Cambria" w:hAnsi="Cambria" w:cs="Tahoma"/>
                      <w:sz w:val="18"/>
                      <w:szCs w:val="20"/>
                      <w:lang w:val="en-US"/>
                    </w:rPr>
                  </w:pPr>
                  <w:r w:rsidRPr="002F4400">
                    <w:rPr>
                      <w:rFonts w:ascii="Cambria" w:hAnsi="Cambria" w:cs="Tahoma"/>
                      <w:sz w:val="18"/>
                      <w:szCs w:val="20"/>
                      <w:lang w:val="ru-RU"/>
                    </w:rPr>
                    <w:t>_____</w:t>
                  </w:r>
                  <w:r w:rsidRPr="002F4400">
                    <w:rPr>
                      <w:rFonts w:ascii="Cambria" w:hAnsi="Cambria" w:cs="Tahoma"/>
                      <w:sz w:val="18"/>
                      <w:szCs w:val="20"/>
                    </w:rPr>
                    <w:t>%</w:t>
                  </w:r>
                  <w:r w:rsidR="003E2FF4" w:rsidRPr="002F4400">
                    <w:rPr>
                      <w:rFonts w:ascii="Cambria" w:hAnsi="Cambria" w:cs="Tahoma"/>
                      <w:sz w:val="18"/>
                      <w:szCs w:val="20"/>
                      <w:lang w:val="en-US"/>
                    </w:rPr>
                    <w:t xml:space="preserve"> (</w:t>
                  </w:r>
                  <w:proofErr w:type="spellStart"/>
                  <w:r w:rsidR="003E2FF4" w:rsidRPr="002F4400">
                    <w:rPr>
                      <w:rFonts w:ascii="Cambria" w:hAnsi="Cambria" w:cs="Tahoma"/>
                      <w:sz w:val="18"/>
                      <w:szCs w:val="20"/>
                    </w:rPr>
                    <w:t>мин</w:t>
                  </w:r>
                  <w:proofErr w:type="spellEnd"/>
                  <w:r w:rsidR="003E2FF4" w:rsidRPr="002F4400">
                    <w:rPr>
                      <w:rFonts w:ascii="Cambria" w:hAnsi="Cambria" w:cs="Tahoma"/>
                      <w:sz w:val="18"/>
                      <w:szCs w:val="20"/>
                      <w:lang w:val="en-US"/>
                    </w:rPr>
                    <w:t xml:space="preserve">. </w:t>
                  </w:r>
                  <w:r w:rsidRPr="002F4400">
                    <w:rPr>
                      <w:rFonts w:ascii="Cambria" w:hAnsi="Cambria" w:cs="Tahoma"/>
                      <w:sz w:val="18"/>
                      <w:szCs w:val="20"/>
                      <w:lang w:val="ru-RU"/>
                    </w:rPr>
                    <w:t>______</w:t>
                  </w:r>
                  <w:r w:rsidR="003E2FF4" w:rsidRPr="002F4400">
                    <w:rPr>
                      <w:rFonts w:ascii="Cambria" w:hAnsi="Cambria" w:cs="Tahoma"/>
                      <w:sz w:val="18"/>
                      <w:szCs w:val="20"/>
                      <w:lang w:val="en-US"/>
                    </w:rPr>
                    <w:t xml:space="preserve"> </w:t>
                  </w:r>
                  <w:r w:rsidR="0022702A" w:rsidRPr="002F4400">
                    <w:rPr>
                      <w:rFonts w:ascii="Cambria" w:hAnsi="Cambria" w:cs="Tahoma"/>
                      <w:sz w:val="18"/>
                      <w:szCs w:val="20"/>
                      <w:lang w:val="ru-RU"/>
                    </w:rPr>
                    <w:t>Рублей Российской Федерации</w:t>
                  </w:r>
                  <w:r w:rsidR="003E2FF4" w:rsidRPr="002F4400">
                    <w:rPr>
                      <w:rFonts w:ascii="Cambria" w:hAnsi="Cambria" w:cs="Tahoma"/>
                      <w:sz w:val="18"/>
                      <w:szCs w:val="20"/>
                      <w:lang w:val="en-US"/>
                    </w:rPr>
                    <w:t>)</w:t>
                  </w:r>
                </w:p>
              </w:tc>
            </w:tr>
            <w:tr w:rsidR="003E2FF4" w:rsidRPr="00E81C9F">
              <w:trPr>
                <w:trHeight w:val="270"/>
              </w:trPr>
              <w:tc>
                <w:tcPr>
                  <w:tcW w:w="567"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numPr>
                      <w:ilvl w:val="0"/>
                      <w:numId w:val="11"/>
                    </w:numPr>
                    <w:snapToGrid w:val="0"/>
                    <w:ind w:left="0" w:firstLine="0"/>
                    <w:jc w:val="center"/>
                    <w:rPr>
                      <w:rFonts w:ascii="Cambria" w:hAnsi="Cambria" w:cs="Tahoma"/>
                      <w:sz w:val="18"/>
                      <w:szCs w:val="20"/>
                    </w:rPr>
                  </w:pPr>
                  <w:r w:rsidRPr="003E2FF4">
                    <w:rPr>
                      <w:rFonts w:ascii="Cambria" w:hAnsi="Cambria" w:cs="Tahoma"/>
                      <w:sz w:val="18"/>
                      <w:szCs w:val="20"/>
                    </w:rPr>
                    <w:t>2</w:t>
                  </w:r>
                </w:p>
              </w:tc>
              <w:tc>
                <w:tcPr>
                  <w:tcW w:w="4042"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snapToGrid w:val="0"/>
                    <w:rPr>
                      <w:rFonts w:ascii="Cambria" w:hAnsi="Cambria" w:cs="Tahoma"/>
                      <w:sz w:val="18"/>
                      <w:szCs w:val="20"/>
                    </w:rPr>
                  </w:pPr>
                  <w:proofErr w:type="spellStart"/>
                  <w:r w:rsidRPr="003E2FF4">
                    <w:rPr>
                      <w:rFonts w:ascii="Cambria" w:hAnsi="Cambria" w:cs="Tahoma"/>
                      <w:sz w:val="18"/>
                      <w:szCs w:val="20"/>
                    </w:rPr>
                    <w:t>Яндекс</w:t>
                  </w:r>
                  <w:proofErr w:type="spellEnd"/>
                  <w:r w:rsidRPr="003E2FF4">
                    <w:rPr>
                      <w:rFonts w:ascii="Cambria" w:hAnsi="Cambria" w:cs="Tahoma"/>
                      <w:sz w:val="18"/>
                      <w:szCs w:val="20"/>
                      <w:lang w:val="en-US"/>
                    </w:rPr>
                    <w:t>.</w:t>
                  </w:r>
                  <w:proofErr w:type="spellStart"/>
                  <w:r w:rsidRPr="003E2FF4">
                    <w:rPr>
                      <w:rFonts w:ascii="Cambria" w:hAnsi="Cambria" w:cs="Tahoma"/>
                      <w:sz w:val="18"/>
                      <w:szCs w:val="20"/>
                    </w:rPr>
                    <w:t>Деньги</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rsidR="003E2FF4" w:rsidRPr="002F4400" w:rsidRDefault="00726359" w:rsidP="00FD05D0">
                  <w:pPr>
                    <w:snapToGrid w:val="0"/>
                    <w:rPr>
                      <w:rFonts w:ascii="Cambria" w:hAnsi="Cambria" w:cs="Tahoma"/>
                      <w:sz w:val="18"/>
                      <w:szCs w:val="20"/>
                      <w:lang w:val="en-US"/>
                    </w:rPr>
                  </w:pPr>
                  <w:r w:rsidRPr="002F4400">
                    <w:rPr>
                      <w:rFonts w:ascii="Cambria" w:hAnsi="Cambria" w:cs="Tahoma"/>
                      <w:sz w:val="18"/>
                      <w:szCs w:val="20"/>
                      <w:lang w:val="ru-RU"/>
                    </w:rPr>
                    <w:t>_____</w:t>
                  </w:r>
                  <w:r w:rsidRPr="002F4400">
                    <w:rPr>
                      <w:rFonts w:ascii="Cambria" w:hAnsi="Cambria" w:cs="Tahoma"/>
                      <w:sz w:val="18"/>
                      <w:szCs w:val="20"/>
                    </w:rPr>
                    <w:t>%</w:t>
                  </w:r>
                </w:p>
              </w:tc>
            </w:tr>
            <w:tr w:rsidR="003E2FF4" w:rsidRPr="00E81C9F">
              <w:trPr>
                <w:trHeight w:val="270"/>
              </w:trPr>
              <w:tc>
                <w:tcPr>
                  <w:tcW w:w="567"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numPr>
                      <w:ilvl w:val="0"/>
                      <w:numId w:val="11"/>
                    </w:numPr>
                    <w:snapToGrid w:val="0"/>
                    <w:ind w:left="0" w:firstLine="0"/>
                    <w:jc w:val="center"/>
                    <w:rPr>
                      <w:rFonts w:ascii="Cambria" w:hAnsi="Cambria" w:cs="Tahoma"/>
                      <w:sz w:val="18"/>
                      <w:szCs w:val="20"/>
                    </w:rPr>
                  </w:pPr>
                  <w:r w:rsidRPr="003E2FF4">
                    <w:rPr>
                      <w:rFonts w:ascii="Cambria" w:hAnsi="Cambria" w:cs="Tahoma"/>
                      <w:sz w:val="18"/>
                      <w:szCs w:val="20"/>
                    </w:rPr>
                    <w:t>3</w:t>
                  </w:r>
                </w:p>
              </w:tc>
              <w:tc>
                <w:tcPr>
                  <w:tcW w:w="4042" w:type="dxa"/>
                  <w:tcBorders>
                    <w:top w:val="single" w:sz="4" w:space="0" w:color="000000"/>
                    <w:left w:val="single" w:sz="4" w:space="0" w:color="000000"/>
                    <w:bottom w:val="single" w:sz="4" w:space="0" w:color="000000"/>
                    <w:right w:val="nil"/>
                  </w:tcBorders>
                  <w:vAlign w:val="center"/>
                </w:tcPr>
                <w:p w:rsidR="003E2FF4" w:rsidRPr="00071903" w:rsidRDefault="003E2FF4" w:rsidP="00FD05D0">
                  <w:pPr>
                    <w:snapToGrid w:val="0"/>
                    <w:rPr>
                      <w:rFonts w:ascii="Cambria" w:hAnsi="Cambria" w:cs="Tahoma"/>
                      <w:sz w:val="18"/>
                      <w:szCs w:val="20"/>
                      <w:lang w:val="ru-RU"/>
                    </w:rPr>
                  </w:pPr>
                  <w:proofErr w:type="spellStart"/>
                  <w:r w:rsidRPr="003E2FF4">
                    <w:rPr>
                      <w:rFonts w:ascii="Cambria" w:hAnsi="Cambria" w:cs="Tahoma"/>
                      <w:sz w:val="18"/>
                      <w:szCs w:val="20"/>
                    </w:rPr>
                    <w:t>ВебМани</w:t>
                  </w:r>
                  <w:proofErr w:type="spellEnd"/>
                  <w:r w:rsidRPr="003E2FF4">
                    <w:rPr>
                      <w:rFonts w:ascii="Cambria" w:hAnsi="Cambria" w:cs="Tahoma"/>
                      <w:sz w:val="18"/>
                      <w:szCs w:val="20"/>
                      <w:lang w:val="en-US"/>
                    </w:rPr>
                    <w:t xml:space="preserve"> (</w:t>
                  </w:r>
                  <w:proofErr w:type="spellStart"/>
                  <w:r w:rsidRPr="003E2FF4">
                    <w:rPr>
                      <w:rFonts w:ascii="Cambria" w:hAnsi="Cambria" w:cs="Tahoma"/>
                      <w:sz w:val="18"/>
                      <w:szCs w:val="20"/>
                    </w:rPr>
                    <w:t>любая</w:t>
                  </w:r>
                  <w:proofErr w:type="spellEnd"/>
                  <w:r w:rsidRPr="003E2FF4">
                    <w:rPr>
                      <w:rFonts w:ascii="Cambria" w:hAnsi="Cambria" w:cs="Tahoma"/>
                      <w:sz w:val="18"/>
                      <w:szCs w:val="20"/>
                    </w:rPr>
                    <w:t xml:space="preserve"> </w:t>
                  </w:r>
                  <w:proofErr w:type="spellStart"/>
                  <w:r w:rsidRPr="003E2FF4">
                    <w:rPr>
                      <w:rFonts w:ascii="Cambria" w:hAnsi="Cambria" w:cs="Tahoma"/>
                      <w:sz w:val="18"/>
                      <w:szCs w:val="20"/>
                    </w:rPr>
                    <w:t>валюта</w:t>
                  </w:r>
                  <w:proofErr w:type="spellEnd"/>
                  <w:r w:rsidRPr="003E2FF4">
                    <w:rPr>
                      <w:rFonts w:ascii="Cambria" w:hAnsi="Cambria" w:cs="Tahoma"/>
                      <w:sz w:val="18"/>
                      <w:szCs w:val="20"/>
                      <w:lang w:val="en-US"/>
                    </w:rPr>
                    <w:t>)</w:t>
                  </w:r>
                  <w:r w:rsidR="00071903">
                    <w:rPr>
                      <w:rFonts w:ascii="Cambria" w:hAnsi="Cambria" w:cs="Tahoma"/>
                      <w:sz w:val="18"/>
                      <w:szCs w:val="20"/>
                      <w:lang w:val="ru-RU"/>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3E2FF4" w:rsidRPr="003E2FF4" w:rsidRDefault="00726359" w:rsidP="00FD05D0">
                  <w:pPr>
                    <w:snapToGrid w:val="0"/>
                    <w:rPr>
                      <w:rFonts w:ascii="Cambria" w:hAnsi="Cambria" w:cs="Tahoma"/>
                      <w:sz w:val="18"/>
                      <w:szCs w:val="20"/>
                      <w:lang w:val="en-US"/>
                    </w:rPr>
                  </w:pPr>
                  <w:r>
                    <w:rPr>
                      <w:rFonts w:ascii="Cambria" w:hAnsi="Cambria" w:cs="Tahoma"/>
                      <w:sz w:val="18"/>
                      <w:szCs w:val="20"/>
                      <w:lang w:val="ru-RU"/>
                    </w:rPr>
                    <w:t>_____</w:t>
                  </w:r>
                  <w:r w:rsidRPr="003E2FF4">
                    <w:rPr>
                      <w:rFonts w:ascii="Cambria" w:hAnsi="Cambria" w:cs="Tahoma"/>
                      <w:sz w:val="18"/>
                      <w:szCs w:val="20"/>
                    </w:rPr>
                    <w:t>%</w:t>
                  </w:r>
                </w:p>
              </w:tc>
            </w:tr>
            <w:tr w:rsidR="003E2FF4" w:rsidRPr="00E81C9F">
              <w:trPr>
                <w:trHeight w:val="48"/>
              </w:trPr>
              <w:tc>
                <w:tcPr>
                  <w:tcW w:w="567"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numPr>
                      <w:ilvl w:val="0"/>
                      <w:numId w:val="11"/>
                    </w:numPr>
                    <w:snapToGrid w:val="0"/>
                    <w:ind w:left="0" w:firstLine="0"/>
                    <w:jc w:val="center"/>
                    <w:rPr>
                      <w:rFonts w:ascii="Cambria" w:hAnsi="Cambria" w:cs="Tahoma"/>
                      <w:sz w:val="18"/>
                      <w:szCs w:val="20"/>
                    </w:rPr>
                  </w:pPr>
                  <w:r w:rsidRPr="003E2FF4">
                    <w:rPr>
                      <w:rFonts w:ascii="Cambria" w:hAnsi="Cambria" w:cs="Tahoma"/>
                      <w:sz w:val="18"/>
                      <w:szCs w:val="20"/>
                    </w:rPr>
                    <w:t>4</w:t>
                  </w:r>
                </w:p>
              </w:tc>
              <w:tc>
                <w:tcPr>
                  <w:tcW w:w="4042" w:type="dxa"/>
                  <w:tcBorders>
                    <w:top w:val="single" w:sz="4" w:space="0" w:color="000000"/>
                    <w:left w:val="single" w:sz="4" w:space="0" w:color="000000"/>
                    <w:bottom w:val="single" w:sz="4" w:space="0" w:color="000000"/>
                    <w:right w:val="nil"/>
                  </w:tcBorders>
                  <w:vAlign w:val="center"/>
                </w:tcPr>
                <w:p w:rsidR="003E2FF4" w:rsidRPr="003E2FF4" w:rsidRDefault="003E2FF4" w:rsidP="00FD05D0">
                  <w:pPr>
                    <w:snapToGrid w:val="0"/>
                    <w:rPr>
                      <w:rFonts w:ascii="Cambria" w:hAnsi="Cambria" w:cs="Tahoma"/>
                      <w:sz w:val="18"/>
                      <w:szCs w:val="20"/>
                    </w:rPr>
                  </w:pPr>
                  <w:r w:rsidRPr="003E2FF4">
                    <w:rPr>
                      <w:rFonts w:ascii="Cambria" w:hAnsi="Cambria" w:cs="Tahoma"/>
                      <w:sz w:val="18"/>
                      <w:szCs w:val="20"/>
                      <w:lang w:val="en-US"/>
                    </w:rPr>
                    <w:t xml:space="preserve">QIWI </w:t>
                  </w:r>
                  <w:r w:rsidRPr="003E2FF4">
                    <w:rPr>
                      <w:rFonts w:ascii="Cambria" w:hAnsi="Cambria" w:cs="Tahoma"/>
                      <w:sz w:val="18"/>
                      <w:szCs w:val="20"/>
                    </w:rPr>
                    <w:t>-</w:t>
                  </w:r>
                  <w:proofErr w:type="spellStart"/>
                  <w:r w:rsidRPr="003E2FF4">
                    <w:rPr>
                      <w:rFonts w:ascii="Cambria" w:hAnsi="Cambria" w:cs="Tahoma"/>
                      <w:sz w:val="18"/>
                      <w:szCs w:val="20"/>
                    </w:rPr>
                    <w:t>кошелек</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rsidR="003E2FF4" w:rsidRPr="003E2FF4" w:rsidRDefault="00726359" w:rsidP="00FD05D0">
                  <w:pPr>
                    <w:snapToGrid w:val="0"/>
                    <w:rPr>
                      <w:rFonts w:ascii="Cambria" w:hAnsi="Cambria" w:cs="Tahoma"/>
                      <w:sz w:val="18"/>
                      <w:szCs w:val="20"/>
                      <w:lang w:val="en-US"/>
                    </w:rPr>
                  </w:pPr>
                  <w:r>
                    <w:rPr>
                      <w:rFonts w:ascii="Cambria" w:hAnsi="Cambria" w:cs="Tahoma"/>
                      <w:sz w:val="18"/>
                      <w:szCs w:val="20"/>
                      <w:lang w:val="ru-RU"/>
                    </w:rPr>
                    <w:t>_____</w:t>
                  </w:r>
                  <w:r w:rsidRPr="003E2FF4">
                    <w:rPr>
                      <w:rFonts w:ascii="Cambria" w:hAnsi="Cambria" w:cs="Tahoma"/>
                      <w:sz w:val="18"/>
                      <w:szCs w:val="20"/>
                    </w:rPr>
                    <w:t>%</w:t>
                  </w:r>
                </w:p>
              </w:tc>
            </w:tr>
          </w:tbl>
          <w:p w:rsidR="00071903" w:rsidRPr="007D5DE2" w:rsidRDefault="00071903" w:rsidP="00071903">
            <w:pPr>
              <w:jc w:val="both"/>
              <w:rPr>
                <w:rFonts w:ascii="Cambria" w:hAnsi="Cambria"/>
                <w:b/>
                <w:bCs/>
                <w:sz w:val="20"/>
                <w:szCs w:val="20"/>
                <w:lang w:val="ru-RU"/>
              </w:rPr>
            </w:pPr>
            <w:r w:rsidRPr="00071903">
              <w:rPr>
                <w:rFonts w:ascii="Cambria" w:hAnsi="Cambria"/>
                <w:b/>
                <w:bCs/>
                <w:sz w:val="20"/>
                <w:szCs w:val="20"/>
                <w:lang w:val="ru-RU"/>
              </w:rPr>
              <w:t xml:space="preserve">* </w:t>
            </w:r>
            <w:r w:rsidRPr="00071903">
              <w:rPr>
                <w:rFonts w:ascii="Cambria" w:hAnsi="Cambria" w:cs="Times New Roman CYR"/>
                <w:sz w:val="20"/>
                <w:szCs w:val="20"/>
                <w:lang w:val="ru-RU"/>
              </w:rPr>
              <w:t>Агентское вознаграждение может включать в себя вознаграждение платежных систем, в зависимости от метода и условий осуществляемого между Сторонами технического и информационного взаимодействия</w:t>
            </w:r>
            <w:r w:rsidR="007D5DE2" w:rsidRPr="007D5DE2">
              <w:rPr>
                <w:rFonts w:ascii="Cambria" w:hAnsi="Cambria" w:cs="Times New Roman CYR"/>
                <w:sz w:val="20"/>
                <w:szCs w:val="20"/>
                <w:lang w:val="ru-RU"/>
              </w:rPr>
              <w:t>.</w:t>
            </w:r>
          </w:p>
          <w:p w:rsidR="003E2FF4" w:rsidRPr="00071903" w:rsidRDefault="003E2FF4" w:rsidP="003E2FF4">
            <w:pPr>
              <w:widowControl w:val="0"/>
              <w:jc w:val="both"/>
              <w:rPr>
                <w:rFonts w:ascii="Cambria" w:hAnsi="Cambria" w:cs="Arial"/>
                <w:sz w:val="20"/>
                <w:szCs w:val="20"/>
                <w:lang w:val="ru-RU"/>
              </w:rPr>
            </w:pPr>
          </w:p>
          <w:tbl>
            <w:tblPr>
              <w:tblW w:w="11640" w:type="dxa"/>
              <w:tblLayout w:type="fixed"/>
              <w:tblLook w:val="01E0"/>
            </w:tblPr>
            <w:tblGrid>
              <w:gridCol w:w="3880"/>
              <w:gridCol w:w="3880"/>
              <w:gridCol w:w="3880"/>
            </w:tblGrid>
            <w:tr w:rsidR="00726359" w:rsidRPr="00E81C9F">
              <w:trPr>
                <w:trHeight w:val="306"/>
              </w:trPr>
              <w:tc>
                <w:tcPr>
                  <w:tcW w:w="3880" w:type="dxa"/>
                  <w:vAlign w:val="center"/>
                </w:tcPr>
                <w:p w:rsidR="00726359" w:rsidRPr="00E81C9F" w:rsidRDefault="00726359" w:rsidP="00FD05D0">
                  <w:pPr>
                    <w:rPr>
                      <w:rFonts w:ascii="Cambria" w:hAnsi="Cambria"/>
                      <w:b/>
                      <w:bCs/>
                      <w:sz w:val="20"/>
                      <w:szCs w:val="20"/>
                      <w:lang w:val="en-US"/>
                    </w:rPr>
                  </w:pPr>
                  <w:proofErr w:type="spellStart"/>
                  <w:r w:rsidRPr="00E81C9F">
                    <w:rPr>
                      <w:rFonts w:ascii="Cambria" w:hAnsi="Cambria"/>
                      <w:b/>
                      <w:bCs/>
                      <w:sz w:val="20"/>
                      <w:szCs w:val="20"/>
                      <w:lang w:val="en-US"/>
                    </w:rPr>
                    <w:t>От</w:t>
                  </w:r>
                  <w:proofErr w:type="spellEnd"/>
                  <w:r w:rsidRPr="00E81C9F">
                    <w:rPr>
                      <w:rFonts w:ascii="Cambria" w:hAnsi="Cambria"/>
                      <w:b/>
                      <w:bCs/>
                      <w:sz w:val="20"/>
                      <w:szCs w:val="20"/>
                      <w:lang w:val="en-US"/>
                    </w:rPr>
                    <w:t xml:space="preserve"> </w:t>
                  </w:r>
                  <w:proofErr w:type="spellStart"/>
                  <w:r w:rsidRPr="00E81C9F">
                    <w:rPr>
                      <w:rFonts w:ascii="Cambria" w:hAnsi="Cambria"/>
                      <w:b/>
                      <w:bCs/>
                      <w:sz w:val="20"/>
                      <w:szCs w:val="20"/>
                      <w:lang w:val="en-US"/>
                    </w:rPr>
                    <w:t>имени</w:t>
                  </w:r>
                  <w:proofErr w:type="spellEnd"/>
                  <w:r w:rsidRPr="00E81C9F">
                    <w:rPr>
                      <w:rFonts w:ascii="Cambria" w:hAnsi="Cambria"/>
                      <w:b/>
                      <w:bCs/>
                      <w:sz w:val="20"/>
                      <w:szCs w:val="20"/>
                      <w:lang w:val="en-US"/>
                    </w:rPr>
                    <w:t xml:space="preserve"> </w:t>
                  </w:r>
                  <w:proofErr w:type="spellStart"/>
                  <w:r w:rsidRPr="00E81C9F">
                    <w:rPr>
                      <w:rFonts w:ascii="Cambria" w:hAnsi="Cambria"/>
                      <w:b/>
                      <w:bCs/>
                      <w:sz w:val="20"/>
                      <w:szCs w:val="20"/>
                      <w:lang w:val="en-US"/>
                    </w:rPr>
                    <w:t>Агента</w:t>
                  </w:r>
                  <w:proofErr w:type="spellEnd"/>
                  <w:r w:rsidRPr="00E81C9F">
                    <w:rPr>
                      <w:rFonts w:ascii="Cambria" w:hAnsi="Cambria"/>
                      <w:b/>
                      <w:bCs/>
                      <w:sz w:val="20"/>
                      <w:szCs w:val="20"/>
                      <w:lang w:val="en-US"/>
                    </w:rPr>
                    <w:t>:</w:t>
                  </w:r>
                </w:p>
              </w:tc>
              <w:tc>
                <w:tcPr>
                  <w:tcW w:w="3880" w:type="dxa"/>
                  <w:vAlign w:val="center"/>
                </w:tcPr>
                <w:p w:rsidR="00726359" w:rsidRPr="00E81C9F" w:rsidRDefault="00726359" w:rsidP="0021373C">
                  <w:pPr>
                    <w:rPr>
                      <w:rFonts w:ascii="Cambria" w:hAnsi="Cambria"/>
                      <w:b/>
                      <w:bCs/>
                      <w:sz w:val="20"/>
                      <w:szCs w:val="20"/>
                      <w:lang w:val="en-US"/>
                    </w:rPr>
                  </w:pPr>
                  <w:proofErr w:type="spellStart"/>
                  <w:r w:rsidRPr="00E81C9F">
                    <w:rPr>
                      <w:rFonts w:ascii="Cambria" w:hAnsi="Cambria"/>
                      <w:b/>
                      <w:bCs/>
                      <w:sz w:val="20"/>
                      <w:szCs w:val="20"/>
                      <w:lang w:val="en-US"/>
                    </w:rPr>
                    <w:t>От</w:t>
                  </w:r>
                  <w:proofErr w:type="spellEnd"/>
                  <w:r w:rsidRPr="00E81C9F">
                    <w:rPr>
                      <w:rFonts w:ascii="Cambria" w:hAnsi="Cambria"/>
                      <w:b/>
                      <w:bCs/>
                      <w:sz w:val="20"/>
                      <w:szCs w:val="20"/>
                      <w:lang w:val="en-US"/>
                    </w:rPr>
                    <w:t xml:space="preserve"> </w:t>
                  </w:r>
                  <w:proofErr w:type="spellStart"/>
                  <w:r w:rsidRPr="00E81C9F">
                    <w:rPr>
                      <w:rFonts w:ascii="Cambria" w:hAnsi="Cambria"/>
                      <w:b/>
                      <w:bCs/>
                      <w:sz w:val="20"/>
                      <w:szCs w:val="20"/>
                      <w:lang w:val="en-US"/>
                    </w:rPr>
                    <w:t>имени</w:t>
                  </w:r>
                  <w:proofErr w:type="spellEnd"/>
                  <w:r w:rsidRPr="00E81C9F">
                    <w:rPr>
                      <w:rFonts w:ascii="Cambria" w:hAnsi="Cambria"/>
                      <w:b/>
                      <w:bCs/>
                      <w:sz w:val="20"/>
                      <w:szCs w:val="20"/>
                      <w:lang w:val="en-US"/>
                    </w:rPr>
                    <w:t xml:space="preserve"> </w:t>
                  </w:r>
                  <w:proofErr w:type="spellStart"/>
                  <w:r w:rsidRPr="00E81C9F">
                    <w:rPr>
                      <w:rFonts w:ascii="Cambria" w:hAnsi="Cambria"/>
                      <w:b/>
                      <w:bCs/>
                      <w:sz w:val="20"/>
                      <w:szCs w:val="20"/>
                      <w:lang w:val="en-US"/>
                    </w:rPr>
                    <w:t>Принципала</w:t>
                  </w:r>
                  <w:proofErr w:type="spellEnd"/>
                  <w:r w:rsidRPr="00E81C9F">
                    <w:rPr>
                      <w:rFonts w:ascii="Cambria" w:hAnsi="Cambria"/>
                      <w:b/>
                      <w:bCs/>
                      <w:sz w:val="20"/>
                      <w:szCs w:val="20"/>
                      <w:lang w:val="en-US"/>
                    </w:rPr>
                    <w:t>:</w:t>
                  </w:r>
                </w:p>
              </w:tc>
              <w:tc>
                <w:tcPr>
                  <w:tcW w:w="3880" w:type="dxa"/>
                  <w:vAlign w:val="center"/>
                </w:tcPr>
                <w:p w:rsidR="00726359" w:rsidRPr="00E81C9F" w:rsidRDefault="00726359" w:rsidP="00FD05D0">
                  <w:pPr>
                    <w:rPr>
                      <w:rFonts w:ascii="Cambria" w:hAnsi="Cambria"/>
                      <w:b/>
                      <w:bCs/>
                      <w:sz w:val="20"/>
                      <w:szCs w:val="20"/>
                      <w:lang w:val="en-US"/>
                    </w:rPr>
                  </w:pPr>
                  <w:proofErr w:type="spellStart"/>
                  <w:r w:rsidRPr="00E81C9F">
                    <w:rPr>
                      <w:rFonts w:ascii="Cambria" w:hAnsi="Cambria"/>
                      <w:b/>
                      <w:bCs/>
                      <w:sz w:val="20"/>
                      <w:szCs w:val="20"/>
                      <w:lang w:val="en-US"/>
                    </w:rPr>
                    <w:t>От</w:t>
                  </w:r>
                  <w:proofErr w:type="spellEnd"/>
                  <w:r w:rsidRPr="00E81C9F">
                    <w:rPr>
                      <w:rFonts w:ascii="Cambria" w:hAnsi="Cambria"/>
                      <w:b/>
                      <w:bCs/>
                      <w:sz w:val="20"/>
                      <w:szCs w:val="20"/>
                      <w:lang w:val="en-US"/>
                    </w:rPr>
                    <w:t xml:space="preserve"> </w:t>
                  </w:r>
                  <w:proofErr w:type="spellStart"/>
                  <w:r w:rsidRPr="00E81C9F">
                    <w:rPr>
                      <w:rFonts w:ascii="Cambria" w:hAnsi="Cambria"/>
                      <w:b/>
                      <w:bCs/>
                      <w:sz w:val="20"/>
                      <w:szCs w:val="20"/>
                      <w:lang w:val="en-US"/>
                    </w:rPr>
                    <w:t>имени</w:t>
                  </w:r>
                  <w:proofErr w:type="spellEnd"/>
                  <w:r w:rsidRPr="00E81C9F">
                    <w:rPr>
                      <w:rFonts w:ascii="Cambria" w:hAnsi="Cambria"/>
                      <w:b/>
                      <w:bCs/>
                      <w:sz w:val="20"/>
                      <w:szCs w:val="20"/>
                      <w:lang w:val="en-US"/>
                    </w:rPr>
                    <w:t xml:space="preserve"> </w:t>
                  </w:r>
                  <w:proofErr w:type="spellStart"/>
                  <w:r w:rsidRPr="00E81C9F">
                    <w:rPr>
                      <w:rFonts w:ascii="Cambria" w:hAnsi="Cambria"/>
                      <w:b/>
                      <w:bCs/>
                      <w:sz w:val="20"/>
                      <w:szCs w:val="20"/>
                      <w:lang w:val="en-US"/>
                    </w:rPr>
                    <w:t>Принципала</w:t>
                  </w:r>
                  <w:proofErr w:type="spellEnd"/>
                  <w:r w:rsidRPr="00E81C9F">
                    <w:rPr>
                      <w:rFonts w:ascii="Cambria" w:hAnsi="Cambria"/>
                      <w:b/>
                      <w:bCs/>
                      <w:sz w:val="20"/>
                      <w:szCs w:val="20"/>
                      <w:lang w:val="en-US"/>
                    </w:rPr>
                    <w:t>:</w:t>
                  </w:r>
                </w:p>
              </w:tc>
            </w:tr>
            <w:tr w:rsidR="00726359" w:rsidRPr="00E81C9F">
              <w:tc>
                <w:tcPr>
                  <w:tcW w:w="3880" w:type="dxa"/>
                </w:tcPr>
                <w:p w:rsidR="00726359" w:rsidRPr="00E81C9F" w:rsidRDefault="00726359" w:rsidP="00FD05D0">
                  <w:pPr>
                    <w:jc w:val="both"/>
                    <w:rPr>
                      <w:rFonts w:ascii="Cambria" w:hAnsi="Cambria"/>
                      <w:b/>
                      <w:bCs/>
                      <w:sz w:val="20"/>
                      <w:szCs w:val="20"/>
                      <w:lang w:val="en-US"/>
                    </w:rPr>
                  </w:pPr>
                </w:p>
                <w:p w:rsidR="00726359" w:rsidRPr="00E81C9F" w:rsidRDefault="00726359" w:rsidP="00FD05D0">
                  <w:pPr>
                    <w:jc w:val="both"/>
                    <w:rPr>
                      <w:rFonts w:ascii="Cambria" w:hAnsi="Cambria"/>
                      <w:b/>
                      <w:bCs/>
                      <w:sz w:val="20"/>
                      <w:szCs w:val="20"/>
                      <w:lang w:val="en-US"/>
                    </w:rPr>
                  </w:pPr>
                  <w:r w:rsidRPr="00E81C9F">
                    <w:rPr>
                      <w:rFonts w:ascii="Cambria" w:hAnsi="Cambria"/>
                      <w:b/>
                      <w:bCs/>
                      <w:sz w:val="20"/>
                      <w:szCs w:val="20"/>
                      <w:lang w:val="en-US"/>
                    </w:rPr>
                    <w:t xml:space="preserve">___________________ </w:t>
                  </w:r>
                </w:p>
                <w:p w:rsidR="00726359" w:rsidRPr="00E81C9F" w:rsidRDefault="00726359" w:rsidP="00FD05D0">
                  <w:pPr>
                    <w:rPr>
                      <w:rFonts w:ascii="Cambria" w:hAnsi="Cambria"/>
                      <w:b/>
                      <w:sz w:val="20"/>
                      <w:szCs w:val="20"/>
                      <w:lang w:val="en-US"/>
                    </w:rPr>
                  </w:pPr>
                  <w:r w:rsidRPr="00E81C9F">
                    <w:rPr>
                      <w:rFonts w:ascii="Cambria" w:hAnsi="Cambria"/>
                      <w:b/>
                      <w:sz w:val="20"/>
                      <w:szCs w:val="20"/>
                      <w:lang w:val="en-US"/>
                    </w:rPr>
                    <w:t>/</w:t>
                  </w:r>
                  <w:proofErr w:type="spellStart"/>
                  <w:r w:rsidRPr="00E81C9F">
                    <w:rPr>
                      <w:rFonts w:ascii="Cambria" w:hAnsi="Cambria"/>
                      <w:sz w:val="20"/>
                      <w:szCs w:val="20"/>
                    </w:rPr>
                    <w:t>Игорь</w:t>
                  </w:r>
                  <w:proofErr w:type="spellEnd"/>
                  <w:r w:rsidRPr="00E81C9F">
                    <w:rPr>
                      <w:rFonts w:ascii="Cambria" w:hAnsi="Cambria"/>
                      <w:sz w:val="20"/>
                      <w:szCs w:val="20"/>
                      <w:lang w:val="en-US"/>
                    </w:rPr>
                    <w:t xml:space="preserve"> </w:t>
                  </w:r>
                  <w:proofErr w:type="spellStart"/>
                  <w:r w:rsidRPr="00E81C9F">
                    <w:rPr>
                      <w:rFonts w:ascii="Cambria" w:hAnsi="Cambria"/>
                      <w:sz w:val="20"/>
                      <w:szCs w:val="20"/>
                    </w:rPr>
                    <w:t>Ивченко</w:t>
                  </w:r>
                  <w:proofErr w:type="spellEnd"/>
                  <w:r w:rsidRPr="00E81C9F">
                    <w:rPr>
                      <w:rFonts w:ascii="Cambria" w:hAnsi="Cambria"/>
                      <w:b/>
                      <w:sz w:val="20"/>
                      <w:szCs w:val="20"/>
                      <w:lang w:val="en-US"/>
                    </w:rPr>
                    <w:t>/</w:t>
                  </w:r>
                </w:p>
                <w:p w:rsidR="00726359" w:rsidRPr="00E81C9F" w:rsidRDefault="00726359" w:rsidP="00FD05D0">
                  <w:pPr>
                    <w:jc w:val="both"/>
                    <w:rPr>
                      <w:rFonts w:ascii="Cambria" w:hAnsi="Cambria"/>
                      <w:b/>
                      <w:bCs/>
                      <w:iCs/>
                      <w:sz w:val="20"/>
                      <w:szCs w:val="20"/>
                      <w:lang w:val="en-US"/>
                    </w:rPr>
                  </w:pPr>
                  <w:r w:rsidRPr="00E81C9F">
                    <w:rPr>
                      <w:rFonts w:ascii="Cambria" w:hAnsi="Cambria"/>
                      <w:b/>
                      <w:bCs/>
                      <w:iCs/>
                      <w:sz w:val="20"/>
                      <w:szCs w:val="20"/>
                      <w:lang w:val="en-US"/>
                    </w:rPr>
                    <w:t>DOCKWAY FINANCE Ltd.</w:t>
                  </w:r>
                </w:p>
                <w:p w:rsidR="00726359" w:rsidRPr="00E81C9F" w:rsidRDefault="00726359" w:rsidP="00FD05D0">
                  <w:pPr>
                    <w:jc w:val="both"/>
                    <w:rPr>
                      <w:rFonts w:ascii="Cambria" w:hAnsi="Cambria"/>
                      <w:bCs/>
                      <w:sz w:val="20"/>
                      <w:szCs w:val="20"/>
                      <w:lang w:val="en-US"/>
                    </w:rPr>
                  </w:pPr>
                </w:p>
              </w:tc>
              <w:tc>
                <w:tcPr>
                  <w:tcW w:w="3880" w:type="dxa"/>
                </w:tcPr>
                <w:p w:rsidR="00726359" w:rsidRPr="001F3962" w:rsidRDefault="00726359" w:rsidP="0021373C">
                  <w:pPr>
                    <w:jc w:val="both"/>
                    <w:rPr>
                      <w:rFonts w:ascii="Cambria" w:hAnsi="Cambria"/>
                      <w:b/>
                      <w:bCs/>
                      <w:sz w:val="20"/>
                      <w:szCs w:val="20"/>
                    </w:rPr>
                  </w:pPr>
                </w:p>
                <w:p w:rsidR="00726359" w:rsidRPr="00E81C9F" w:rsidRDefault="00726359" w:rsidP="0021373C">
                  <w:pPr>
                    <w:jc w:val="both"/>
                    <w:rPr>
                      <w:rFonts w:ascii="Cambria" w:hAnsi="Cambria"/>
                      <w:b/>
                      <w:bCs/>
                      <w:sz w:val="20"/>
                      <w:szCs w:val="20"/>
                      <w:lang w:val="ru-RU"/>
                    </w:rPr>
                  </w:pPr>
                  <w:r w:rsidRPr="00E81C9F">
                    <w:rPr>
                      <w:rFonts w:ascii="Cambria" w:hAnsi="Cambria"/>
                      <w:b/>
                      <w:bCs/>
                      <w:sz w:val="20"/>
                      <w:szCs w:val="20"/>
                      <w:lang w:val="ru-RU"/>
                    </w:rPr>
                    <w:t xml:space="preserve">___________________ </w:t>
                  </w:r>
                </w:p>
                <w:p w:rsidR="00726359" w:rsidRPr="008B6D99" w:rsidRDefault="00726359" w:rsidP="0021373C">
                  <w:pPr>
                    <w:rPr>
                      <w:rFonts w:ascii="Cambria" w:hAnsi="Cambria"/>
                      <w:sz w:val="20"/>
                      <w:szCs w:val="20"/>
                      <w:lang w:val="ru-RU"/>
                    </w:rPr>
                  </w:pPr>
                  <w:r w:rsidRPr="008B6D99">
                    <w:rPr>
                      <w:rFonts w:ascii="Cambria" w:hAnsi="Cambria"/>
                      <w:sz w:val="20"/>
                      <w:szCs w:val="20"/>
                      <w:lang w:val="ru-RU"/>
                    </w:rPr>
                    <w:t>/</w:t>
                  </w:r>
                  <w:r w:rsidR="001F3962" w:rsidRPr="008B6D99">
                    <w:rPr>
                      <w:lang w:val="ru-RU"/>
                    </w:rPr>
                    <w:t xml:space="preserve"> </w:t>
                  </w:r>
                  <w:r w:rsidR="001F3962" w:rsidRPr="001F3962">
                    <w:rPr>
                      <w:rFonts w:ascii="Cambria" w:hAnsi="Cambria"/>
                      <w:sz w:val="20"/>
                      <w:szCs w:val="20"/>
                      <w:lang w:val="ru-RU"/>
                    </w:rPr>
                    <w:t xml:space="preserve">Кирияки Иоанну </w:t>
                  </w:r>
                  <w:r w:rsidRPr="008B6D99">
                    <w:rPr>
                      <w:rFonts w:ascii="Cambria" w:hAnsi="Cambria"/>
                      <w:sz w:val="20"/>
                      <w:szCs w:val="20"/>
                      <w:lang w:val="ru-RU"/>
                    </w:rPr>
                    <w:t>/</w:t>
                  </w:r>
                </w:p>
                <w:p w:rsidR="00726359" w:rsidRPr="008B6D99" w:rsidRDefault="008B6D99" w:rsidP="0021373C">
                  <w:pPr>
                    <w:jc w:val="both"/>
                    <w:rPr>
                      <w:rFonts w:ascii="Cambria" w:hAnsi="Cambria"/>
                      <w:b/>
                      <w:bCs/>
                      <w:sz w:val="20"/>
                      <w:szCs w:val="20"/>
                      <w:lang w:val="ru-RU"/>
                    </w:rPr>
                  </w:pPr>
                  <w:r w:rsidRPr="008B6D99">
                    <w:rPr>
                      <w:rFonts w:ascii="Cambria" w:hAnsi="Cambria"/>
                      <w:b/>
                      <w:bCs/>
                      <w:iCs/>
                      <w:sz w:val="20"/>
                      <w:szCs w:val="20"/>
                      <w:lang w:val="ru-RU"/>
                    </w:rPr>
                    <w:t xml:space="preserve">МАЙТАСК ИНТЕРНЕШНЛ ЛИМИТЕД </w:t>
                  </w:r>
                </w:p>
              </w:tc>
              <w:tc>
                <w:tcPr>
                  <w:tcW w:w="3880" w:type="dxa"/>
                </w:tcPr>
                <w:p w:rsidR="00726359" w:rsidRPr="008B6D99" w:rsidRDefault="00726359" w:rsidP="00FD05D0">
                  <w:pPr>
                    <w:jc w:val="both"/>
                    <w:rPr>
                      <w:rFonts w:ascii="Cambria" w:hAnsi="Cambria"/>
                      <w:b/>
                      <w:bCs/>
                      <w:sz w:val="20"/>
                      <w:szCs w:val="20"/>
                      <w:lang w:val="ru-RU"/>
                    </w:rPr>
                  </w:pPr>
                </w:p>
                <w:p w:rsidR="00726359" w:rsidRPr="00E81C9F" w:rsidRDefault="00726359" w:rsidP="00FD05D0">
                  <w:pPr>
                    <w:jc w:val="both"/>
                    <w:rPr>
                      <w:rFonts w:ascii="Cambria" w:hAnsi="Cambria"/>
                      <w:b/>
                      <w:bCs/>
                      <w:sz w:val="20"/>
                      <w:szCs w:val="20"/>
                      <w:lang w:val="en-US"/>
                    </w:rPr>
                  </w:pPr>
                  <w:r w:rsidRPr="00E81C9F">
                    <w:rPr>
                      <w:rFonts w:ascii="Cambria" w:hAnsi="Cambria"/>
                      <w:b/>
                      <w:bCs/>
                      <w:sz w:val="20"/>
                      <w:szCs w:val="20"/>
                      <w:lang w:val="en-US"/>
                    </w:rPr>
                    <w:t xml:space="preserve">___________________ </w:t>
                  </w:r>
                </w:p>
                <w:p w:rsidR="00726359" w:rsidRPr="00E81C9F" w:rsidRDefault="00726359" w:rsidP="00FD05D0">
                  <w:pPr>
                    <w:rPr>
                      <w:rFonts w:ascii="Cambria" w:hAnsi="Cambria"/>
                      <w:sz w:val="20"/>
                      <w:szCs w:val="20"/>
                      <w:lang w:val="en-US"/>
                    </w:rPr>
                  </w:pPr>
                  <w:r w:rsidRPr="00E81C9F">
                    <w:rPr>
                      <w:rFonts w:ascii="Cambria" w:hAnsi="Cambria"/>
                      <w:sz w:val="20"/>
                      <w:szCs w:val="20"/>
                      <w:lang w:val="en-US"/>
                    </w:rPr>
                    <w:t>/David R. Campbell/</w:t>
                  </w:r>
                </w:p>
                <w:p w:rsidR="00726359" w:rsidRPr="00E81C9F" w:rsidRDefault="00726359" w:rsidP="00FD05D0">
                  <w:pPr>
                    <w:jc w:val="both"/>
                    <w:rPr>
                      <w:rFonts w:ascii="Cambria" w:hAnsi="Cambria"/>
                      <w:b/>
                      <w:bCs/>
                      <w:sz w:val="20"/>
                      <w:szCs w:val="20"/>
                      <w:lang w:val="en-US"/>
                    </w:rPr>
                  </w:pPr>
                  <w:proofErr w:type="spellStart"/>
                  <w:r w:rsidRPr="00E81C9F">
                    <w:rPr>
                      <w:rFonts w:ascii="Cambria" w:hAnsi="Cambria"/>
                      <w:b/>
                      <w:bCs/>
                      <w:iCs/>
                      <w:sz w:val="20"/>
                      <w:szCs w:val="20"/>
                      <w:lang w:val="en-US"/>
                    </w:rPr>
                    <w:t>Alpari</w:t>
                  </w:r>
                  <w:proofErr w:type="spellEnd"/>
                  <w:r w:rsidRPr="00E81C9F">
                    <w:rPr>
                      <w:rFonts w:ascii="Cambria" w:hAnsi="Cambria"/>
                      <w:b/>
                      <w:bCs/>
                      <w:iCs/>
                      <w:sz w:val="20"/>
                      <w:szCs w:val="20"/>
                      <w:lang w:val="en-US"/>
                    </w:rPr>
                    <w:t xml:space="preserve"> NZ Limited</w:t>
                  </w:r>
                </w:p>
                <w:p w:rsidR="00726359" w:rsidRPr="00E81C9F" w:rsidRDefault="00726359" w:rsidP="00FD05D0">
                  <w:pPr>
                    <w:jc w:val="both"/>
                    <w:rPr>
                      <w:rFonts w:ascii="Cambria" w:hAnsi="Cambria"/>
                      <w:b/>
                      <w:bCs/>
                      <w:sz w:val="20"/>
                      <w:szCs w:val="20"/>
                      <w:lang w:val="en-US"/>
                    </w:rPr>
                  </w:pPr>
                </w:p>
              </w:tc>
            </w:tr>
            <w:tr w:rsidR="00726359" w:rsidRPr="00E81C9F">
              <w:tc>
                <w:tcPr>
                  <w:tcW w:w="3880" w:type="dxa"/>
                </w:tcPr>
                <w:p w:rsidR="00726359" w:rsidRPr="007C0EC5" w:rsidRDefault="00726359" w:rsidP="00FD05D0">
                  <w:pPr>
                    <w:rPr>
                      <w:rFonts w:ascii="Cambria" w:hAnsi="Cambria"/>
                      <w:sz w:val="18"/>
                      <w:szCs w:val="20"/>
                      <w:lang w:val="ru-RU"/>
                    </w:rPr>
                  </w:pPr>
                  <w:r w:rsidRPr="007C0EC5">
                    <w:rPr>
                      <w:rFonts w:ascii="Cambria" w:hAnsi="Cambria"/>
                      <w:sz w:val="18"/>
                      <w:szCs w:val="20"/>
                      <w:lang w:val="ru-RU"/>
                    </w:rPr>
                    <w:t>[печать компании]</w:t>
                  </w:r>
                </w:p>
              </w:tc>
              <w:tc>
                <w:tcPr>
                  <w:tcW w:w="3880" w:type="dxa"/>
                </w:tcPr>
                <w:p w:rsidR="00726359" w:rsidRPr="007C0EC5" w:rsidRDefault="00726359" w:rsidP="0021373C">
                  <w:pPr>
                    <w:rPr>
                      <w:rFonts w:ascii="Cambria" w:hAnsi="Cambria"/>
                      <w:sz w:val="18"/>
                      <w:szCs w:val="20"/>
                      <w:lang w:val="ru-RU"/>
                    </w:rPr>
                  </w:pPr>
                  <w:r w:rsidRPr="007C0EC5">
                    <w:rPr>
                      <w:rFonts w:ascii="Cambria" w:hAnsi="Cambria"/>
                      <w:sz w:val="18"/>
                      <w:szCs w:val="20"/>
                      <w:lang w:val="ru-RU"/>
                    </w:rPr>
                    <w:t>[печать компании]</w:t>
                  </w:r>
                </w:p>
              </w:tc>
              <w:tc>
                <w:tcPr>
                  <w:tcW w:w="3880" w:type="dxa"/>
                </w:tcPr>
                <w:p w:rsidR="00726359" w:rsidRPr="007C0EC5" w:rsidRDefault="00726359" w:rsidP="00FD05D0">
                  <w:pPr>
                    <w:rPr>
                      <w:rFonts w:ascii="Cambria" w:hAnsi="Cambria"/>
                      <w:sz w:val="18"/>
                      <w:szCs w:val="20"/>
                      <w:lang w:val="ru-RU"/>
                    </w:rPr>
                  </w:pPr>
                  <w:r w:rsidRPr="007C0EC5">
                    <w:rPr>
                      <w:rFonts w:ascii="Cambria" w:hAnsi="Cambria"/>
                      <w:sz w:val="18"/>
                      <w:szCs w:val="20"/>
                      <w:lang w:val="ru-RU"/>
                    </w:rPr>
                    <w:t>[печать компании]</w:t>
                  </w:r>
                </w:p>
              </w:tc>
            </w:tr>
          </w:tbl>
          <w:p w:rsidR="003E2FF4" w:rsidRPr="00E81C9F" w:rsidRDefault="003E2FF4" w:rsidP="00E81C9F">
            <w:pPr>
              <w:jc w:val="right"/>
              <w:rPr>
                <w:rFonts w:ascii="Cambria" w:hAnsi="Cambria"/>
                <w:sz w:val="20"/>
                <w:szCs w:val="20"/>
                <w:lang w:val="ru-RU"/>
              </w:rPr>
            </w:pPr>
          </w:p>
        </w:tc>
      </w:tr>
    </w:tbl>
    <w:p w:rsidR="00A025E5" w:rsidRPr="00E81C9F" w:rsidRDefault="00A025E5" w:rsidP="003E2FF4">
      <w:pPr>
        <w:rPr>
          <w:rFonts w:ascii="Cambria" w:hAnsi="Cambria" w:cs="Arial"/>
          <w:b/>
          <w:sz w:val="20"/>
          <w:szCs w:val="20"/>
          <w:lang w:val="en-US"/>
        </w:rPr>
      </w:pPr>
    </w:p>
    <w:sectPr w:rsidR="00A025E5" w:rsidRPr="00E81C9F" w:rsidSect="007C0EC5">
      <w:pgSz w:w="16840" w:h="11907" w:orient="landscape" w:code="9"/>
      <w:pgMar w:top="1418" w:right="1418" w:bottom="1418" w:left="851" w:header="539" w:footer="454" w:gutter="0"/>
      <w:pgNumType w:chapStyle="1"/>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53B3B" w:rsidRDefault="00B53B3B">
      <w:r>
        <w:separator/>
      </w:r>
    </w:p>
  </w:endnote>
  <w:endnote w:type="continuationSeparator" w:id="1">
    <w:p w:rsidR="00B53B3B" w:rsidRDefault="00B53B3B">
      <w:r>
        <w:continuationSeparator/>
      </w:r>
    </w:p>
  </w:endnote>
  <w:endnote w:type="continuationNotice" w:id="2">
    <w:p w:rsidR="00B53B3B" w:rsidRDefault="00B53B3B"/>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New Roman CYR">
    <w:charset w:val="CC"/>
    <w:family w:val="roman"/>
    <w:pitch w:val="variable"/>
    <w:sig w:usb0="E0002AFF" w:usb1="C0007841" w:usb2="00000009" w:usb3="00000000" w:csb0="000001F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F3962" w:rsidRDefault="00C23ED1" w:rsidP="00F23828">
    <w:pPr>
      <w:pStyle w:val="Footer"/>
      <w:framePr w:wrap="around" w:vAnchor="text" w:hAnchor="margin" w:xAlign="right" w:y="1"/>
      <w:rPr>
        <w:rStyle w:val="PageNumber"/>
        <w:lang w:eastAsia="en-US"/>
      </w:rPr>
    </w:pPr>
    <w:r>
      <w:rPr>
        <w:rStyle w:val="PageNumber"/>
      </w:rPr>
      <w:fldChar w:fldCharType="begin"/>
    </w:r>
    <w:r w:rsidR="001F3962">
      <w:rPr>
        <w:rStyle w:val="PageNumber"/>
      </w:rPr>
      <w:instrText xml:space="preserve">PAGE  </w:instrText>
    </w:r>
    <w:r>
      <w:rPr>
        <w:rStyle w:val="PageNumber"/>
      </w:rPr>
      <w:fldChar w:fldCharType="end"/>
    </w:r>
  </w:p>
  <w:p w:rsidR="001F3962" w:rsidRDefault="001F3962" w:rsidP="00F23828">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pPr w:leftFromText="187" w:rightFromText="187" w:vertAnchor="page" w:horzAnchor="margin" w:tblpXSpec="center" w:tblpYSpec="bottom"/>
      <w:tblW w:w="5247" w:type="pct"/>
      <w:tblLayout w:type="fixed"/>
      <w:tblLook w:val="04A0"/>
    </w:tblPr>
    <w:tblGrid>
      <w:gridCol w:w="9576"/>
      <w:gridCol w:w="915"/>
    </w:tblGrid>
    <w:tr w:rsidR="001F3962">
      <w:trPr>
        <w:trHeight w:val="727"/>
      </w:trPr>
      <w:tc>
        <w:tcPr>
          <w:tcW w:w="4564" w:type="pct"/>
          <w:tcBorders>
            <w:right w:val="triple" w:sz="4" w:space="0" w:color="4F81BD"/>
          </w:tcBorders>
        </w:tcPr>
        <w:p w:rsidR="001F3962" w:rsidRDefault="001F3962">
          <w:pPr>
            <w:tabs>
              <w:tab w:val="left" w:pos="620"/>
              <w:tab w:val="center" w:pos="4320"/>
            </w:tabs>
            <w:jc w:val="right"/>
            <w:rPr>
              <w:rFonts w:ascii="Cambria" w:hAnsi="Cambria"/>
              <w:sz w:val="20"/>
              <w:szCs w:val="20"/>
              <w:lang w:val="ru-RU"/>
            </w:rPr>
          </w:pPr>
        </w:p>
      </w:tc>
      <w:tc>
        <w:tcPr>
          <w:tcW w:w="436" w:type="pct"/>
          <w:tcBorders>
            <w:left w:val="triple" w:sz="4" w:space="0" w:color="4F81BD"/>
          </w:tcBorders>
        </w:tcPr>
        <w:p w:rsidR="001F3962" w:rsidRDefault="00C23ED1">
          <w:pPr>
            <w:tabs>
              <w:tab w:val="left" w:pos="1490"/>
            </w:tabs>
            <w:rPr>
              <w:rFonts w:ascii="Cambria" w:hAnsi="Cambria"/>
              <w:sz w:val="28"/>
              <w:szCs w:val="28"/>
              <w:lang w:val="ru-RU"/>
            </w:rPr>
          </w:pPr>
          <w:fldSimple w:instr=" PAGE    \* MERGEFORMAT ">
            <w:r w:rsidR="00390AC9" w:rsidRPr="00390AC9">
              <w:rPr>
                <w:noProof/>
              </w:rPr>
              <w:t>2</w:t>
            </w:r>
          </w:fldSimple>
        </w:p>
      </w:tc>
    </w:tr>
  </w:tbl>
  <w:p w:rsidR="001F3962" w:rsidRPr="00360B24" w:rsidRDefault="001F3962" w:rsidP="007C0EC5">
    <w:pPr>
      <w:pStyle w:val="Footer"/>
      <w:jc w:val="right"/>
      <w:rPr>
        <w:sz w:val="2"/>
        <w:lang w:val="ru-RU"/>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53B3B" w:rsidRDefault="00B53B3B">
      <w:r>
        <w:separator/>
      </w:r>
    </w:p>
  </w:footnote>
  <w:footnote w:type="continuationSeparator" w:id="1">
    <w:p w:rsidR="00B53B3B" w:rsidRDefault="00B53B3B">
      <w:r>
        <w:continuationSeparator/>
      </w:r>
    </w:p>
  </w:footnote>
  <w:footnote w:type="continuationNotice" w:id="2">
    <w:p w:rsidR="00B53B3B" w:rsidRDefault="00B53B3B"/>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F3962" w:rsidRPr="007E4D72" w:rsidRDefault="001F3962" w:rsidP="00F23828">
    <w:pPr>
      <w:pStyle w:val="Header"/>
      <w:jc w:val="center"/>
    </w:pPr>
    <w:r>
      <w:rPr>
        <w:noProof/>
        <w:lang w:val="en-US" w:eastAsia="en-US"/>
      </w:rPr>
      <w:drawing>
        <wp:anchor distT="0" distB="0" distL="114300" distR="114300" simplePos="0" relativeHeight="251657728" behindDoc="1" locked="0" layoutInCell="1" allowOverlap="1">
          <wp:simplePos x="0" y="0"/>
          <wp:positionH relativeFrom="column">
            <wp:posOffset>4269740</wp:posOffset>
          </wp:positionH>
          <wp:positionV relativeFrom="page">
            <wp:posOffset>258445</wp:posOffset>
          </wp:positionV>
          <wp:extent cx="1676400" cy="438150"/>
          <wp:effectExtent l="0" t="0" r="0" b="0"/>
          <wp:wrapThrough wrapText="bothSides">
            <wp:wrapPolygon edited="0">
              <wp:start x="1636" y="3757"/>
              <wp:lineTo x="982" y="17530"/>
              <wp:lineTo x="4582" y="17530"/>
              <wp:lineTo x="19309" y="15026"/>
              <wp:lineTo x="20618" y="6261"/>
              <wp:lineTo x="17018" y="3757"/>
              <wp:lineTo x="1636" y="3757"/>
            </wp:wrapPolygon>
          </wp:wrapThrough>
          <wp:docPr id="2" name="Рисунок 1" descr="Logo_DengiOnline_RUS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DengiOnline_RUS_pos.png"/>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6400" cy="438150"/>
                  </a:xfrm>
                  <a:prstGeom prst="rect">
                    <a:avLst/>
                  </a:prstGeom>
                  <a:noFill/>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F3BCF4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4D32FF"/>
    <w:multiLevelType w:val="hybridMultilevel"/>
    <w:tmpl w:val="448ABE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203E191D"/>
    <w:multiLevelType w:val="hybridMultilevel"/>
    <w:tmpl w:val="62969F30"/>
    <w:lvl w:ilvl="0" w:tplc="1DB0344A">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631"/>
        </w:tabs>
        <w:ind w:left="1631" w:hanging="360"/>
      </w:pPr>
      <w:rPr>
        <w:rFonts w:ascii="Courier New" w:hAnsi="Courier New" w:hint="default"/>
      </w:rPr>
    </w:lvl>
    <w:lvl w:ilvl="2" w:tplc="04190005">
      <w:start w:val="1"/>
      <w:numFmt w:val="bullet"/>
      <w:lvlText w:val=""/>
      <w:lvlJc w:val="left"/>
      <w:pPr>
        <w:tabs>
          <w:tab w:val="num" w:pos="2351"/>
        </w:tabs>
        <w:ind w:left="2351" w:hanging="360"/>
      </w:pPr>
      <w:rPr>
        <w:rFonts w:ascii="Wingdings" w:hAnsi="Wingdings" w:hint="default"/>
      </w:rPr>
    </w:lvl>
    <w:lvl w:ilvl="3" w:tplc="04190001">
      <w:start w:val="1"/>
      <w:numFmt w:val="bullet"/>
      <w:lvlText w:val=""/>
      <w:lvlJc w:val="left"/>
      <w:pPr>
        <w:tabs>
          <w:tab w:val="num" w:pos="3071"/>
        </w:tabs>
        <w:ind w:left="3071" w:hanging="360"/>
      </w:pPr>
      <w:rPr>
        <w:rFonts w:ascii="Symbol" w:hAnsi="Symbol" w:hint="default"/>
      </w:rPr>
    </w:lvl>
    <w:lvl w:ilvl="4" w:tplc="04190003">
      <w:start w:val="1"/>
      <w:numFmt w:val="bullet"/>
      <w:lvlText w:val="o"/>
      <w:lvlJc w:val="left"/>
      <w:pPr>
        <w:tabs>
          <w:tab w:val="num" w:pos="3791"/>
        </w:tabs>
        <w:ind w:left="3791" w:hanging="360"/>
      </w:pPr>
      <w:rPr>
        <w:rFonts w:ascii="Courier New" w:hAnsi="Courier New" w:hint="default"/>
      </w:rPr>
    </w:lvl>
    <w:lvl w:ilvl="5" w:tplc="04190005">
      <w:start w:val="1"/>
      <w:numFmt w:val="bullet"/>
      <w:lvlText w:val=""/>
      <w:lvlJc w:val="left"/>
      <w:pPr>
        <w:tabs>
          <w:tab w:val="num" w:pos="4511"/>
        </w:tabs>
        <w:ind w:left="4511" w:hanging="360"/>
      </w:pPr>
      <w:rPr>
        <w:rFonts w:ascii="Wingdings" w:hAnsi="Wingdings" w:hint="default"/>
      </w:rPr>
    </w:lvl>
    <w:lvl w:ilvl="6" w:tplc="04190001">
      <w:start w:val="1"/>
      <w:numFmt w:val="bullet"/>
      <w:lvlText w:val=""/>
      <w:lvlJc w:val="left"/>
      <w:pPr>
        <w:tabs>
          <w:tab w:val="num" w:pos="5231"/>
        </w:tabs>
        <w:ind w:left="5231" w:hanging="360"/>
      </w:pPr>
      <w:rPr>
        <w:rFonts w:ascii="Symbol" w:hAnsi="Symbol" w:hint="default"/>
      </w:rPr>
    </w:lvl>
    <w:lvl w:ilvl="7" w:tplc="04190003">
      <w:start w:val="1"/>
      <w:numFmt w:val="bullet"/>
      <w:lvlText w:val="o"/>
      <w:lvlJc w:val="left"/>
      <w:pPr>
        <w:tabs>
          <w:tab w:val="num" w:pos="5951"/>
        </w:tabs>
        <w:ind w:left="5951" w:hanging="360"/>
      </w:pPr>
      <w:rPr>
        <w:rFonts w:ascii="Courier New" w:hAnsi="Courier New" w:hint="default"/>
      </w:rPr>
    </w:lvl>
    <w:lvl w:ilvl="8" w:tplc="04190005">
      <w:start w:val="1"/>
      <w:numFmt w:val="bullet"/>
      <w:lvlText w:val=""/>
      <w:lvlJc w:val="left"/>
      <w:pPr>
        <w:tabs>
          <w:tab w:val="num" w:pos="6671"/>
        </w:tabs>
        <w:ind w:left="6671" w:hanging="360"/>
      </w:pPr>
      <w:rPr>
        <w:rFonts w:ascii="Wingdings" w:hAnsi="Wingdings" w:hint="default"/>
      </w:rPr>
    </w:lvl>
  </w:abstractNum>
  <w:abstractNum w:abstractNumId="3">
    <w:nsid w:val="214B6A20"/>
    <w:multiLevelType w:val="hybridMultilevel"/>
    <w:tmpl w:val="5CB03CA2"/>
    <w:lvl w:ilvl="0" w:tplc="FCF6FCD6">
      <w:start w:val="1"/>
      <w:numFmt w:val="lowerLetter"/>
      <w:pStyle w:val="6"/>
      <w:lvlText w:val="(%1)"/>
      <w:lvlJc w:val="left"/>
      <w:pPr>
        <w:tabs>
          <w:tab w:val="num" w:pos="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90377"/>
    <w:multiLevelType w:val="multilevel"/>
    <w:tmpl w:val="8E862F14"/>
    <w:lvl w:ilvl="0">
      <w:start w:val="1"/>
      <w:numFmt w:val="decimal"/>
      <w:pStyle w:val="8"/>
      <w:lvlText w:val="%1."/>
      <w:lvlJc w:val="left"/>
      <w:pPr>
        <w:tabs>
          <w:tab w:val="num" w:pos="567"/>
        </w:tabs>
        <w:ind w:left="567" w:hanging="567"/>
      </w:pPr>
      <w:rPr>
        <w:rFonts w:cs="Times New Roman" w:hint="default"/>
        <w:b/>
        <w:i w:val="0"/>
      </w:rPr>
    </w:lvl>
    <w:lvl w:ilvl="1">
      <w:start w:val="1"/>
      <w:numFmt w:val="decimal"/>
      <w:pStyle w:val="5"/>
      <w:lvlText w:val="%1.%2."/>
      <w:lvlJc w:val="left"/>
      <w:pPr>
        <w:tabs>
          <w:tab w:val="num" w:pos="567"/>
        </w:tabs>
        <w:ind w:left="567" w:hanging="567"/>
      </w:pPr>
      <w:rPr>
        <w:rFonts w:cs="Times New Roman" w:hint="default"/>
        <w:b w:val="0"/>
        <w:i w:val="0"/>
        <w:lang w:val="ru-RU"/>
      </w:rPr>
    </w:lvl>
    <w:lvl w:ilvl="2">
      <w:start w:val="1"/>
      <w:numFmt w:val="decimal"/>
      <w:pStyle w:val="7"/>
      <w:lvlText w:val="%1.%2.%3."/>
      <w:lvlJc w:val="left"/>
      <w:pPr>
        <w:tabs>
          <w:tab w:val="num" w:pos="1361"/>
        </w:tabs>
        <w:ind w:left="1361" w:hanging="79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34E61F14"/>
    <w:multiLevelType w:val="hybridMultilevel"/>
    <w:tmpl w:val="395E2C12"/>
    <w:lvl w:ilvl="0" w:tplc="087CBCD2">
      <w:start w:val="1"/>
      <w:numFmt w:val="decimal"/>
      <w:lvlText w:val="%1."/>
      <w:lvlJc w:val="left"/>
      <w:pPr>
        <w:ind w:left="720" w:hanging="360"/>
      </w:pPr>
      <w:rPr>
        <w:rFonts w:ascii="Cambria" w:hAnsi="Cambria" w:cs="Arial"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7B5B8E"/>
    <w:multiLevelType w:val="multilevel"/>
    <w:tmpl w:val="6E24C6CA"/>
    <w:lvl w:ilvl="0">
      <w:start w:val="3"/>
      <w:numFmt w:val="decimal"/>
      <w:lvlText w:val="%1"/>
      <w:lvlJc w:val="left"/>
      <w:pPr>
        <w:ind w:left="405" w:hanging="405"/>
      </w:pPr>
      <w:rPr>
        <w:rFonts w:hint="default"/>
      </w:rPr>
    </w:lvl>
    <w:lvl w:ilvl="1">
      <w:start w:val="1"/>
      <w:numFmt w:val="decimal"/>
      <w:lvlText w:val="%1.%2"/>
      <w:lvlJc w:val="left"/>
      <w:pPr>
        <w:ind w:left="688" w:hanging="405"/>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4B7224D4"/>
    <w:multiLevelType w:val="multilevel"/>
    <w:tmpl w:val="D8A6F3CA"/>
    <w:lvl w:ilvl="0">
      <w:start w:val="1"/>
      <w:numFmt w:val="decimal"/>
      <w:pStyle w:val="Heading1"/>
      <w:lvlText w:val="%1."/>
      <w:lvlJc w:val="left"/>
      <w:pPr>
        <w:tabs>
          <w:tab w:val="num" w:pos="567"/>
        </w:tabs>
        <w:ind w:left="567" w:hanging="567"/>
      </w:pPr>
    </w:lvl>
    <w:lvl w:ilvl="1">
      <w:start w:val="1"/>
      <w:numFmt w:val="lowerLetter"/>
      <w:pStyle w:val="Heading2"/>
      <w:lvlText w:val="%2)"/>
      <w:lvlJc w:val="left"/>
      <w:pPr>
        <w:tabs>
          <w:tab w:val="num" w:pos="1134"/>
        </w:tabs>
        <w:ind w:left="1134" w:hanging="567"/>
      </w:pPr>
      <w:rPr>
        <w:rFonts w:ascii="Times New Roman" w:hAnsi="Times New Roman" w:hint="default"/>
        <w:b w:val="0"/>
        <w:i w:val="0"/>
        <w:sz w:val="24"/>
        <w:u w:val="none"/>
      </w:rPr>
    </w:lvl>
    <w:lvl w:ilvl="2">
      <w:start w:val="1"/>
      <w:numFmt w:val="lowerRoman"/>
      <w:pStyle w:val="Heading3"/>
      <w:lvlText w:val="%3)"/>
      <w:lvlJc w:val="left"/>
      <w:pPr>
        <w:tabs>
          <w:tab w:val="num" w:pos="1701"/>
        </w:tabs>
        <w:ind w:left="1701" w:hanging="567"/>
      </w:pPr>
      <w:rPr>
        <w:rFonts w:ascii="Times New Roman" w:hAnsi="Times New Roman" w:hint="default"/>
        <w:b w:val="0"/>
        <w:i w:val="0"/>
        <w:sz w:val="24"/>
      </w:rPr>
    </w:lvl>
    <w:lvl w:ilvl="3">
      <w:start w:val="1"/>
      <w:numFmt w:val="lowerLetter"/>
      <w:lvlText w:val="%4)"/>
      <w:lvlJc w:val="left"/>
      <w:pPr>
        <w:tabs>
          <w:tab w:val="num" w:pos="3404"/>
        </w:tabs>
        <w:ind w:left="3404" w:hanging="851"/>
      </w:pPr>
    </w:lvl>
    <w:lvl w:ilvl="4">
      <w:start w:val="1"/>
      <w:numFmt w:val="decimal"/>
      <w:lvlText w:val="(%5)"/>
      <w:lvlJc w:val="left"/>
      <w:pPr>
        <w:tabs>
          <w:tab w:val="num" w:pos="0"/>
        </w:tabs>
        <w:ind w:left="4112" w:hanging="708"/>
      </w:pPr>
    </w:lvl>
    <w:lvl w:ilvl="5">
      <w:start w:val="1"/>
      <w:numFmt w:val="lowerLetter"/>
      <w:lvlText w:val="(%6)"/>
      <w:lvlJc w:val="left"/>
      <w:pPr>
        <w:tabs>
          <w:tab w:val="num" w:pos="0"/>
        </w:tabs>
        <w:ind w:left="4820" w:hanging="708"/>
      </w:pPr>
    </w:lvl>
    <w:lvl w:ilvl="6">
      <w:start w:val="1"/>
      <w:numFmt w:val="lowerRoman"/>
      <w:lvlText w:val="(%7)"/>
      <w:lvlJc w:val="left"/>
      <w:pPr>
        <w:tabs>
          <w:tab w:val="num" w:pos="0"/>
        </w:tabs>
        <w:ind w:left="5528" w:hanging="708"/>
      </w:pPr>
    </w:lvl>
    <w:lvl w:ilvl="7">
      <w:start w:val="1"/>
      <w:numFmt w:val="lowerLetter"/>
      <w:lvlText w:val="(%8)"/>
      <w:lvlJc w:val="left"/>
      <w:pPr>
        <w:tabs>
          <w:tab w:val="num" w:pos="0"/>
        </w:tabs>
        <w:ind w:left="6236" w:hanging="708"/>
      </w:pPr>
    </w:lvl>
    <w:lvl w:ilvl="8">
      <w:start w:val="1"/>
      <w:numFmt w:val="lowerRoman"/>
      <w:lvlText w:val="(%9)"/>
      <w:lvlJc w:val="left"/>
      <w:pPr>
        <w:tabs>
          <w:tab w:val="num" w:pos="6944"/>
        </w:tabs>
        <w:ind w:left="6944" w:hanging="708"/>
      </w:pPr>
    </w:lvl>
  </w:abstractNum>
  <w:abstractNum w:abstractNumId="8">
    <w:nsid w:val="54E51DEE"/>
    <w:multiLevelType w:val="multilevel"/>
    <w:tmpl w:val="EE2CB11A"/>
    <w:lvl w:ilvl="0">
      <w:start w:val="3"/>
      <w:numFmt w:val="decimal"/>
      <w:lvlText w:val="%1"/>
      <w:lvlJc w:val="left"/>
      <w:pPr>
        <w:ind w:left="360" w:hanging="360"/>
      </w:pPr>
      <w:rPr>
        <w:rFonts w:hint="default"/>
      </w:rPr>
    </w:lvl>
    <w:lvl w:ilvl="1">
      <w:start w:val="1"/>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9">
    <w:nsid w:val="5F4649BB"/>
    <w:multiLevelType w:val="multilevel"/>
    <w:tmpl w:val="67EADEF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6C9F69E7"/>
    <w:multiLevelType w:val="hybridMultilevel"/>
    <w:tmpl w:val="419C4B3A"/>
    <w:lvl w:ilvl="0" w:tplc="EEC0DC02">
      <w:start w:val="1"/>
      <w:numFmt w:val="decimal"/>
      <w:lvlText w:val="%1."/>
      <w:lvlJc w:val="left"/>
      <w:pPr>
        <w:ind w:left="14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4"/>
    <w:lvlOverride w:ilvl="0">
      <w:startOverride w:val="1"/>
    </w:lvlOverride>
  </w:num>
  <w:num w:numId="5">
    <w:abstractNumId w:val="9"/>
  </w:num>
  <w:num w:numId="6">
    <w:abstractNumId w:val="8"/>
  </w:num>
  <w:num w:numId="7">
    <w:abstractNumId w:val="6"/>
  </w:num>
  <w:num w:numId="8">
    <w:abstractNumId w:val="2"/>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4"/>
  </w:num>
  <w:num w:numId="14">
    <w:abstractNumId w:val="4"/>
  </w:num>
  <w:num w:numId="15">
    <w:abstractNumId w:val="4"/>
  </w:num>
  <w:num w:numId="16">
    <w:abstractNumId w:val="4"/>
  </w:num>
  <w:num w:numId="17">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drawingGridHorizontalSpacing w:val="120"/>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rsids>
    <w:rsidRoot w:val="00EC4D93"/>
    <w:rsid w:val="00001AD0"/>
    <w:rsid w:val="00005D25"/>
    <w:rsid w:val="000069DD"/>
    <w:rsid w:val="00012F42"/>
    <w:rsid w:val="000178C5"/>
    <w:rsid w:val="0002099A"/>
    <w:rsid w:val="00024CB9"/>
    <w:rsid w:val="000265CE"/>
    <w:rsid w:val="00033DCC"/>
    <w:rsid w:val="00035235"/>
    <w:rsid w:val="000366F3"/>
    <w:rsid w:val="00037FE9"/>
    <w:rsid w:val="000420B6"/>
    <w:rsid w:val="000439FE"/>
    <w:rsid w:val="00043EED"/>
    <w:rsid w:val="0004450B"/>
    <w:rsid w:val="00051123"/>
    <w:rsid w:val="00060BB5"/>
    <w:rsid w:val="000674D9"/>
    <w:rsid w:val="00071903"/>
    <w:rsid w:val="0007500E"/>
    <w:rsid w:val="000766FF"/>
    <w:rsid w:val="00077A0C"/>
    <w:rsid w:val="00077BC8"/>
    <w:rsid w:val="00077E5B"/>
    <w:rsid w:val="000812C6"/>
    <w:rsid w:val="00081451"/>
    <w:rsid w:val="00081C79"/>
    <w:rsid w:val="00084EA6"/>
    <w:rsid w:val="00085746"/>
    <w:rsid w:val="00085AAE"/>
    <w:rsid w:val="00090313"/>
    <w:rsid w:val="000909F7"/>
    <w:rsid w:val="00091644"/>
    <w:rsid w:val="00091D48"/>
    <w:rsid w:val="00093457"/>
    <w:rsid w:val="00093F60"/>
    <w:rsid w:val="000A18FB"/>
    <w:rsid w:val="000A5225"/>
    <w:rsid w:val="000A577D"/>
    <w:rsid w:val="000A5BA4"/>
    <w:rsid w:val="000B1DED"/>
    <w:rsid w:val="000B3910"/>
    <w:rsid w:val="000B7229"/>
    <w:rsid w:val="000C0D90"/>
    <w:rsid w:val="000C15D3"/>
    <w:rsid w:val="000C1BF4"/>
    <w:rsid w:val="000C21D6"/>
    <w:rsid w:val="000C3795"/>
    <w:rsid w:val="000C7466"/>
    <w:rsid w:val="000C7547"/>
    <w:rsid w:val="000C7760"/>
    <w:rsid w:val="000C7AF8"/>
    <w:rsid w:val="000D0219"/>
    <w:rsid w:val="000D18B3"/>
    <w:rsid w:val="000D1BE7"/>
    <w:rsid w:val="000D4C6F"/>
    <w:rsid w:val="000D62B5"/>
    <w:rsid w:val="000E1FD3"/>
    <w:rsid w:val="000E67D9"/>
    <w:rsid w:val="000E7802"/>
    <w:rsid w:val="000E7BC5"/>
    <w:rsid w:val="000F08A7"/>
    <w:rsid w:val="000F1E5E"/>
    <w:rsid w:val="000F2A79"/>
    <w:rsid w:val="000F4F0C"/>
    <w:rsid w:val="000F5A7A"/>
    <w:rsid w:val="000F7102"/>
    <w:rsid w:val="000F7C9B"/>
    <w:rsid w:val="00101F03"/>
    <w:rsid w:val="00102897"/>
    <w:rsid w:val="0010423F"/>
    <w:rsid w:val="00105137"/>
    <w:rsid w:val="00111590"/>
    <w:rsid w:val="0011358B"/>
    <w:rsid w:val="00113EB9"/>
    <w:rsid w:val="00116C07"/>
    <w:rsid w:val="00124EAA"/>
    <w:rsid w:val="001252EE"/>
    <w:rsid w:val="00126511"/>
    <w:rsid w:val="00127FB3"/>
    <w:rsid w:val="001341A2"/>
    <w:rsid w:val="00136680"/>
    <w:rsid w:val="00136F27"/>
    <w:rsid w:val="001409E3"/>
    <w:rsid w:val="0014467F"/>
    <w:rsid w:val="00145BB3"/>
    <w:rsid w:val="00146D09"/>
    <w:rsid w:val="00152110"/>
    <w:rsid w:val="00154180"/>
    <w:rsid w:val="00154424"/>
    <w:rsid w:val="00157C0C"/>
    <w:rsid w:val="001612C1"/>
    <w:rsid w:val="00161C7A"/>
    <w:rsid w:val="0016361D"/>
    <w:rsid w:val="00166003"/>
    <w:rsid w:val="0016647F"/>
    <w:rsid w:val="00167946"/>
    <w:rsid w:val="00171173"/>
    <w:rsid w:val="00172E95"/>
    <w:rsid w:val="00174E4C"/>
    <w:rsid w:val="0017718E"/>
    <w:rsid w:val="00180A3F"/>
    <w:rsid w:val="00184B05"/>
    <w:rsid w:val="001855D5"/>
    <w:rsid w:val="00185C33"/>
    <w:rsid w:val="001861B2"/>
    <w:rsid w:val="00186F73"/>
    <w:rsid w:val="00186F81"/>
    <w:rsid w:val="001912A4"/>
    <w:rsid w:val="00191CA3"/>
    <w:rsid w:val="001929FF"/>
    <w:rsid w:val="00192A83"/>
    <w:rsid w:val="00192F39"/>
    <w:rsid w:val="00196F9E"/>
    <w:rsid w:val="001A2E10"/>
    <w:rsid w:val="001A3329"/>
    <w:rsid w:val="001A74F5"/>
    <w:rsid w:val="001A7893"/>
    <w:rsid w:val="001B21EE"/>
    <w:rsid w:val="001B50C0"/>
    <w:rsid w:val="001C2DF5"/>
    <w:rsid w:val="001C3B77"/>
    <w:rsid w:val="001C6576"/>
    <w:rsid w:val="001C6DDC"/>
    <w:rsid w:val="001D0172"/>
    <w:rsid w:val="001D0BBE"/>
    <w:rsid w:val="001D0CE8"/>
    <w:rsid w:val="001D137C"/>
    <w:rsid w:val="001D18A0"/>
    <w:rsid w:val="001D49EC"/>
    <w:rsid w:val="001D77A2"/>
    <w:rsid w:val="001F07A4"/>
    <w:rsid w:val="001F3332"/>
    <w:rsid w:val="001F3962"/>
    <w:rsid w:val="001F43B3"/>
    <w:rsid w:val="001F5765"/>
    <w:rsid w:val="001F67B8"/>
    <w:rsid w:val="001F7153"/>
    <w:rsid w:val="002007E0"/>
    <w:rsid w:val="00201E6F"/>
    <w:rsid w:val="0020615F"/>
    <w:rsid w:val="00207D7B"/>
    <w:rsid w:val="00210ADD"/>
    <w:rsid w:val="002116D6"/>
    <w:rsid w:val="0021373C"/>
    <w:rsid w:val="00214EAA"/>
    <w:rsid w:val="00216A77"/>
    <w:rsid w:val="002234DB"/>
    <w:rsid w:val="00223819"/>
    <w:rsid w:val="002239BE"/>
    <w:rsid w:val="0022418D"/>
    <w:rsid w:val="002242B8"/>
    <w:rsid w:val="002250DC"/>
    <w:rsid w:val="0022702A"/>
    <w:rsid w:val="002316CF"/>
    <w:rsid w:val="002369C8"/>
    <w:rsid w:val="00245FCC"/>
    <w:rsid w:val="00252B93"/>
    <w:rsid w:val="00260F27"/>
    <w:rsid w:val="00262B7D"/>
    <w:rsid w:val="00263AC5"/>
    <w:rsid w:val="00265092"/>
    <w:rsid w:val="00265483"/>
    <w:rsid w:val="00267A68"/>
    <w:rsid w:val="00276631"/>
    <w:rsid w:val="00277A85"/>
    <w:rsid w:val="00280370"/>
    <w:rsid w:val="0028346B"/>
    <w:rsid w:val="0028548F"/>
    <w:rsid w:val="00291E9B"/>
    <w:rsid w:val="00295312"/>
    <w:rsid w:val="00297C13"/>
    <w:rsid w:val="002A003C"/>
    <w:rsid w:val="002A2C3A"/>
    <w:rsid w:val="002A5881"/>
    <w:rsid w:val="002B0897"/>
    <w:rsid w:val="002C13CF"/>
    <w:rsid w:val="002C26F3"/>
    <w:rsid w:val="002C4A52"/>
    <w:rsid w:val="002C5012"/>
    <w:rsid w:val="002C7B5C"/>
    <w:rsid w:val="002D3221"/>
    <w:rsid w:val="002D4F0F"/>
    <w:rsid w:val="002D6A6E"/>
    <w:rsid w:val="002E0447"/>
    <w:rsid w:val="002E19DD"/>
    <w:rsid w:val="002E4105"/>
    <w:rsid w:val="002E50F2"/>
    <w:rsid w:val="002F031E"/>
    <w:rsid w:val="002F21F1"/>
    <w:rsid w:val="002F3314"/>
    <w:rsid w:val="002F4400"/>
    <w:rsid w:val="002F49A7"/>
    <w:rsid w:val="002F657D"/>
    <w:rsid w:val="0030172E"/>
    <w:rsid w:val="00304F91"/>
    <w:rsid w:val="0030573E"/>
    <w:rsid w:val="00305A31"/>
    <w:rsid w:val="00310B90"/>
    <w:rsid w:val="003164EA"/>
    <w:rsid w:val="00317D7C"/>
    <w:rsid w:val="00321F24"/>
    <w:rsid w:val="00324B83"/>
    <w:rsid w:val="003257C9"/>
    <w:rsid w:val="00331A92"/>
    <w:rsid w:val="00331F95"/>
    <w:rsid w:val="00340138"/>
    <w:rsid w:val="00345895"/>
    <w:rsid w:val="00350D71"/>
    <w:rsid w:val="003519C2"/>
    <w:rsid w:val="00352DF1"/>
    <w:rsid w:val="003554E8"/>
    <w:rsid w:val="00356FE6"/>
    <w:rsid w:val="00360B24"/>
    <w:rsid w:val="00365B19"/>
    <w:rsid w:val="0036735F"/>
    <w:rsid w:val="00370A80"/>
    <w:rsid w:val="00371E00"/>
    <w:rsid w:val="00371FFC"/>
    <w:rsid w:val="00372C93"/>
    <w:rsid w:val="00372DBD"/>
    <w:rsid w:val="00375912"/>
    <w:rsid w:val="00375AE1"/>
    <w:rsid w:val="00377353"/>
    <w:rsid w:val="00383BD1"/>
    <w:rsid w:val="003853AA"/>
    <w:rsid w:val="0038760E"/>
    <w:rsid w:val="00387F81"/>
    <w:rsid w:val="003905D5"/>
    <w:rsid w:val="00390AC9"/>
    <w:rsid w:val="00390E76"/>
    <w:rsid w:val="003926A3"/>
    <w:rsid w:val="003979FD"/>
    <w:rsid w:val="003A17D9"/>
    <w:rsid w:val="003A364F"/>
    <w:rsid w:val="003A693B"/>
    <w:rsid w:val="003A79E3"/>
    <w:rsid w:val="003B250B"/>
    <w:rsid w:val="003B2680"/>
    <w:rsid w:val="003B55C0"/>
    <w:rsid w:val="003B5B2B"/>
    <w:rsid w:val="003B7B59"/>
    <w:rsid w:val="003C109E"/>
    <w:rsid w:val="003C14CE"/>
    <w:rsid w:val="003C19A7"/>
    <w:rsid w:val="003C19F6"/>
    <w:rsid w:val="003C1AA1"/>
    <w:rsid w:val="003C2A57"/>
    <w:rsid w:val="003C3D31"/>
    <w:rsid w:val="003C4770"/>
    <w:rsid w:val="003C5C9C"/>
    <w:rsid w:val="003C5CF1"/>
    <w:rsid w:val="003D0338"/>
    <w:rsid w:val="003D0972"/>
    <w:rsid w:val="003D1F17"/>
    <w:rsid w:val="003D679E"/>
    <w:rsid w:val="003E2FF4"/>
    <w:rsid w:val="003E31FA"/>
    <w:rsid w:val="003E3E05"/>
    <w:rsid w:val="003E677E"/>
    <w:rsid w:val="003E6A78"/>
    <w:rsid w:val="003E6A93"/>
    <w:rsid w:val="003E77F0"/>
    <w:rsid w:val="003F0214"/>
    <w:rsid w:val="003F17E9"/>
    <w:rsid w:val="003F211A"/>
    <w:rsid w:val="003F2D21"/>
    <w:rsid w:val="003F3EF9"/>
    <w:rsid w:val="003F51A9"/>
    <w:rsid w:val="003F69B3"/>
    <w:rsid w:val="00400FC5"/>
    <w:rsid w:val="00402762"/>
    <w:rsid w:val="00404723"/>
    <w:rsid w:val="00405188"/>
    <w:rsid w:val="0040575E"/>
    <w:rsid w:val="00405A34"/>
    <w:rsid w:val="0040731D"/>
    <w:rsid w:val="00411F07"/>
    <w:rsid w:val="00412F32"/>
    <w:rsid w:val="00413812"/>
    <w:rsid w:val="00413F51"/>
    <w:rsid w:val="004141AC"/>
    <w:rsid w:val="004142B7"/>
    <w:rsid w:val="00420214"/>
    <w:rsid w:val="00421801"/>
    <w:rsid w:val="00421AA2"/>
    <w:rsid w:val="0042525F"/>
    <w:rsid w:val="00430DB7"/>
    <w:rsid w:val="004315AA"/>
    <w:rsid w:val="00431C12"/>
    <w:rsid w:val="00431D5B"/>
    <w:rsid w:val="00433CC9"/>
    <w:rsid w:val="004344B3"/>
    <w:rsid w:val="00434AB7"/>
    <w:rsid w:val="0043717F"/>
    <w:rsid w:val="00440969"/>
    <w:rsid w:val="004431F7"/>
    <w:rsid w:val="00443D37"/>
    <w:rsid w:val="00444AC3"/>
    <w:rsid w:val="004533D3"/>
    <w:rsid w:val="00453D14"/>
    <w:rsid w:val="0045516D"/>
    <w:rsid w:val="00455F2B"/>
    <w:rsid w:val="0046157B"/>
    <w:rsid w:val="00464F27"/>
    <w:rsid w:val="0046579B"/>
    <w:rsid w:val="00467881"/>
    <w:rsid w:val="00471EB3"/>
    <w:rsid w:val="004815D2"/>
    <w:rsid w:val="00481827"/>
    <w:rsid w:val="0048240D"/>
    <w:rsid w:val="00485568"/>
    <w:rsid w:val="0048712B"/>
    <w:rsid w:val="004909EB"/>
    <w:rsid w:val="00491ACC"/>
    <w:rsid w:val="004927D1"/>
    <w:rsid w:val="004933DC"/>
    <w:rsid w:val="004A1489"/>
    <w:rsid w:val="004A279B"/>
    <w:rsid w:val="004A49A4"/>
    <w:rsid w:val="004A6195"/>
    <w:rsid w:val="004A71F1"/>
    <w:rsid w:val="004A7EB8"/>
    <w:rsid w:val="004B14D3"/>
    <w:rsid w:val="004B2D5B"/>
    <w:rsid w:val="004B34CB"/>
    <w:rsid w:val="004B6A3D"/>
    <w:rsid w:val="004C0233"/>
    <w:rsid w:val="004C0D44"/>
    <w:rsid w:val="004C1377"/>
    <w:rsid w:val="004C35BA"/>
    <w:rsid w:val="004C3ABB"/>
    <w:rsid w:val="004C3CD7"/>
    <w:rsid w:val="004C5533"/>
    <w:rsid w:val="004D317F"/>
    <w:rsid w:val="004D3E9C"/>
    <w:rsid w:val="004D4427"/>
    <w:rsid w:val="004D5387"/>
    <w:rsid w:val="004D577F"/>
    <w:rsid w:val="004D5961"/>
    <w:rsid w:val="004E13B9"/>
    <w:rsid w:val="004E6196"/>
    <w:rsid w:val="004E6F35"/>
    <w:rsid w:val="004F0EE0"/>
    <w:rsid w:val="004F30A0"/>
    <w:rsid w:val="004F4323"/>
    <w:rsid w:val="004F66A7"/>
    <w:rsid w:val="005034BF"/>
    <w:rsid w:val="00504657"/>
    <w:rsid w:val="0050492E"/>
    <w:rsid w:val="005052F1"/>
    <w:rsid w:val="00507216"/>
    <w:rsid w:val="00510DA6"/>
    <w:rsid w:val="00514A94"/>
    <w:rsid w:val="00515262"/>
    <w:rsid w:val="005239FF"/>
    <w:rsid w:val="00533FF3"/>
    <w:rsid w:val="005349F7"/>
    <w:rsid w:val="00535335"/>
    <w:rsid w:val="00541A29"/>
    <w:rsid w:val="00543009"/>
    <w:rsid w:val="00543340"/>
    <w:rsid w:val="00545A50"/>
    <w:rsid w:val="00546C46"/>
    <w:rsid w:val="005473A3"/>
    <w:rsid w:val="0055016C"/>
    <w:rsid w:val="00551C70"/>
    <w:rsid w:val="0055331A"/>
    <w:rsid w:val="00560CB5"/>
    <w:rsid w:val="00561E9F"/>
    <w:rsid w:val="00562252"/>
    <w:rsid w:val="0056337A"/>
    <w:rsid w:val="005651BE"/>
    <w:rsid w:val="00566004"/>
    <w:rsid w:val="00570BEA"/>
    <w:rsid w:val="00571760"/>
    <w:rsid w:val="005747CE"/>
    <w:rsid w:val="00576129"/>
    <w:rsid w:val="005769F8"/>
    <w:rsid w:val="00577A84"/>
    <w:rsid w:val="00583D92"/>
    <w:rsid w:val="00585740"/>
    <w:rsid w:val="00586EB1"/>
    <w:rsid w:val="0059035F"/>
    <w:rsid w:val="0059240F"/>
    <w:rsid w:val="00593668"/>
    <w:rsid w:val="00593CC8"/>
    <w:rsid w:val="00594635"/>
    <w:rsid w:val="005952EF"/>
    <w:rsid w:val="005A0C2D"/>
    <w:rsid w:val="005A0DF4"/>
    <w:rsid w:val="005A1A61"/>
    <w:rsid w:val="005A2372"/>
    <w:rsid w:val="005A26FE"/>
    <w:rsid w:val="005A3A7B"/>
    <w:rsid w:val="005A417E"/>
    <w:rsid w:val="005A6092"/>
    <w:rsid w:val="005A7007"/>
    <w:rsid w:val="005B1E57"/>
    <w:rsid w:val="005B3305"/>
    <w:rsid w:val="005B3A36"/>
    <w:rsid w:val="005C3CC3"/>
    <w:rsid w:val="005C58A2"/>
    <w:rsid w:val="005C6EA8"/>
    <w:rsid w:val="005D0546"/>
    <w:rsid w:val="005D2B04"/>
    <w:rsid w:val="005D4E05"/>
    <w:rsid w:val="005D6892"/>
    <w:rsid w:val="005E1FD4"/>
    <w:rsid w:val="005E4037"/>
    <w:rsid w:val="005E583F"/>
    <w:rsid w:val="005F60AA"/>
    <w:rsid w:val="00600C2E"/>
    <w:rsid w:val="00601327"/>
    <w:rsid w:val="006019D4"/>
    <w:rsid w:val="00602C9A"/>
    <w:rsid w:val="0060408F"/>
    <w:rsid w:val="00605235"/>
    <w:rsid w:val="00606E13"/>
    <w:rsid w:val="00607133"/>
    <w:rsid w:val="00610A8F"/>
    <w:rsid w:val="0061323E"/>
    <w:rsid w:val="0061362C"/>
    <w:rsid w:val="00615537"/>
    <w:rsid w:val="00617141"/>
    <w:rsid w:val="00617D1C"/>
    <w:rsid w:val="00622B76"/>
    <w:rsid w:val="00623CDD"/>
    <w:rsid w:val="00630425"/>
    <w:rsid w:val="00633B32"/>
    <w:rsid w:val="00634878"/>
    <w:rsid w:val="00635ED7"/>
    <w:rsid w:val="006370B8"/>
    <w:rsid w:val="00641DEF"/>
    <w:rsid w:val="00643F9B"/>
    <w:rsid w:val="00644399"/>
    <w:rsid w:val="00644BCA"/>
    <w:rsid w:val="0064641B"/>
    <w:rsid w:val="00646BD4"/>
    <w:rsid w:val="00646E33"/>
    <w:rsid w:val="006479DC"/>
    <w:rsid w:val="00653C1D"/>
    <w:rsid w:val="00656271"/>
    <w:rsid w:val="006565D5"/>
    <w:rsid w:val="00656EB2"/>
    <w:rsid w:val="006579C0"/>
    <w:rsid w:val="006605F0"/>
    <w:rsid w:val="00662E93"/>
    <w:rsid w:val="006661D7"/>
    <w:rsid w:val="00666FCC"/>
    <w:rsid w:val="006707AB"/>
    <w:rsid w:val="00671F70"/>
    <w:rsid w:val="00673635"/>
    <w:rsid w:val="00673FB2"/>
    <w:rsid w:val="00675A79"/>
    <w:rsid w:val="00677BDB"/>
    <w:rsid w:val="00682413"/>
    <w:rsid w:val="0068627D"/>
    <w:rsid w:val="00690575"/>
    <w:rsid w:val="006917F1"/>
    <w:rsid w:val="00691EE0"/>
    <w:rsid w:val="00693633"/>
    <w:rsid w:val="0069617D"/>
    <w:rsid w:val="006974CF"/>
    <w:rsid w:val="006A5798"/>
    <w:rsid w:val="006A5A1C"/>
    <w:rsid w:val="006A7315"/>
    <w:rsid w:val="006B21A0"/>
    <w:rsid w:val="006B7468"/>
    <w:rsid w:val="006C1169"/>
    <w:rsid w:val="006C127A"/>
    <w:rsid w:val="006C499D"/>
    <w:rsid w:val="006C49E6"/>
    <w:rsid w:val="006C4F42"/>
    <w:rsid w:val="006D4353"/>
    <w:rsid w:val="006D4F2B"/>
    <w:rsid w:val="006E1EBC"/>
    <w:rsid w:val="006E26BE"/>
    <w:rsid w:val="006E516D"/>
    <w:rsid w:val="006F21FE"/>
    <w:rsid w:val="006F40BB"/>
    <w:rsid w:val="006F45C8"/>
    <w:rsid w:val="00700AB3"/>
    <w:rsid w:val="007010ED"/>
    <w:rsid w:val="00701132"/>
    <w:rsid w:val="00701566"/>
    <w:rsid w:val="00702FA2"/>
    <w:rsid w:val="007043BE"/>
    <w:rsid w:val="007049DC"/>
    <w:rsid w:val="007052E6"/>
    <w:rsid w:val="00705C8B"/>
    <w:rsid w:val="007104F3"/>
    <w:rsid w:val="00710CB2"/>
    <w:rsid w:val="0071275C"/>
    <w:rsid w:val="00721EE5"/>
    <w:rsid w:val="00725960"/>
    <w:rsid w:val="00725DE7"/>
    <w:rsid w:val="00726359"/>
    <w:rsid w:val="00730151"/>
    <w:rsid w:val="00732966"/>
    <w:rsid w:val="007350DF"/>
    <w:rsid w:val="0073554C"/>
    <w:rsid w:val="00737050"/>
    <w:rsid w:val="00742942"/>
    <w:rsid w:val="00742E79"/>
    <w:rsid w:val="00750EE4"/>
    <w:rsid w:val="007523C3"/>
    <w:rsid w:val="007573E7"/>
    <w:rsid w:val="007578A3"/>
    <w:rsid w:val="00760C85"/>
    <w:rsid w:val="00761483"/>
    <w:rsid w:val="00762756"/>
    <w:rsid w:val="007648E4"/>
    <w:rsid w:val="0076509F"/>
    <w:rsid w:val="00766966"/>
    <w:rsid w:val="00766BFC"/>
    <w:rsid w:val="00770096"/>
    <w:rsid w:val="00772FB6"/>
    <w:rsid w:val="007749BC"/>
    <w:rsid w:val="00776C79"/>
    <w:rsid w:val="00777A32"/>
    <w:rsid w:val="00783B1E"/>
    <w:rsid w:val="00785BBE"/>
    <w:rsid w:val="007951DF"/>
    <w:rsid w:val="007A26BC"/>
    <w:rsid w:val="007A2AD8"/>
    <w:rsid w:val="007A3040"/>
    <w:rsid w:val="007A4A3A"/>
    <w:rsid w:val="007A4C8C"/>
    <w:rsid w:val="007A5208"/>
    <w:rsid w:val="007A5246"/>
    <w:rsid w:val="007A549D"/>
    <w:rsid w:val="007A7918"/>
    <w:rsid w:val="007B0DAD"/>
    <w:rsid w:val="007B3C98"/>
    <w:rsid w:val="007C0D77"/>
    <w:rsid w:val="007C0EC5"/>
    <w:rsid w:val="007C1C29"/>
    <w:rsid w:val="007C48FE"/>
    <w:rsid w:val="007C6513"/>
    <w:rsid w:val="007C789F"/>
    <w:rsid w:val="007D3084"/>
    <w:rsid w:val="007D47F3"/>
    <w:rsid w:val="007D5DE2"/>
    <w:rsid w:val="007D6CFA"/>
    <w:rsid w:val="007E11C0"/>
    <w:rsid w:val="007E3051"/>
    <w:rsid w:val="007E4D72"/>
    <w:rsid w:val="007F27F4"/>
    <w:rsid w:val="007F4FC0"/>
    <w:rsid w:val="007F714E"/>
    <w:rsid w:val="008000AC"/>
    <w:rsid w:val="0080036C"/>
    <w:rsid w:val="00800C23"/>
    <w:rsid w:val="00801BCE"/>
    <w:rsid w:val="008047B6"/>
    <w:rsid w:val="00805237"/>
    <w:rsid w:val="0080752D"/>
    <w:rsid w:val="00811066"/>
    <w:rsid w:val="008114BE"/>
    <w:rsid w:val="00813B7B"/>
    <w:rsid w:val="008159F9"/>
    <w:rsid w:val="008213F2"/>
    <w:rsid w:val="008233CC"/>
    <w:rsid w:val="0082354B"/>
    <w:rsid w:val="00824E55"/>
    <w:rsid w:val="008252F8"/>
    <w:rsid w:val="00827335"/>
    <w:rsid w:val="00830F63"/>
    <w:rsid w:val="00831B4B"/>
    <w:rsid w:val="00831CD7"/>
    <w:rsid w:val="00831D84"/>
    <w:rsid w:val="008328F2"/>
    <w:rsid w:val="008358C5"/>
    <w:rsid w:val="008358D3"/>
    <w:rsid w:val="0084098E"/>
    <w:rsid w:val="00841620"/>
    <w:rsid w:val="0084344C"/>
    <w:rsid w:val="008437D5"/>
    <w:rsid w:val="008455F0"/>
    <w:rsid w:val="00852457"/>
    <w:rsid w:val="008534E7"/>
    <w:rsid w:val="008540DA"/>
    <w:rsid w:val="00857119"/>
    <w:rsid w:val="00864774"/>
    <w:rsid w:val="00866216"/>
    <w:rsid w:val="00866DAD"/>
    <w:rsid w:val="00867E42"/>
    <w:rsid w:val="00874EA7"/>
    <w:rsid w:val="0087536E"/>
    <w:rsid w:val="0087725E"/>
    <w:rsid w:val="008776DC"/>
    <w:rsid w:val="008815C4"/>
    <w:rsid w:val="00893DE2"/>
    <w:rsid w:val="008A08DD"/>
    <w:rsid w:val="008A1E57"/>
    <w:rsid w:val="008A369B"/>
    <w:rsid w:val="008A3960"/>
    <w:rsid w:val="008A42D6"/>
    <w:rsid w:val="008A4D84"/>
    <w:rsid w:val="008A4FF1"/>
    <w:rsid w:val="008A700A"/>
    <w:rsid w:val="008A7A61"/>
    <w:rsid w:val="008B1A64"/>
    <w:rsid w:val="008B37ED"/>
    <w:rsid w:val="008B6D99"/>
    <w:rsid w:val="008C1370"/>
    <w:rsid w:val="008C1501"/>
    <w:rsid w:val="008C1B6F"/>
    <w:rsid w:val="008C2A7F"/>
    <w:rsid w:val="008C612E"/>
    <w:rsid w:val="008D0507"/>
    <w:rsid w:val="008D6F98"/>
    <w:rsid w:val="008E0429"/>
    <w:rsid w:val="008E1281"/>
    <w:rsid w:val="008E3859"/>
    <w:rsid w:val="008E41A0"/>
    <w:rsid w:val="008E4836"/>
    <w:rsid w:val="008E583D"/>
    <w:rsid w:val="008F14D7"/>
    <w:rsid w:val="008F3C0A"/>
    <w:rsid w:val="008F3C32"/>
    <w:rsid w:val="008F7C05"/>
    <w:rsid w:val="00903AC1"/>
    <w:rsid w:val="00904D3C"/>
    <w:rsid w:val="00905985"/>
    <w:rsid w:val="00910E32"/>
    <w:rsid w:val="00911150"/>
    <w:rsid w:val="009129B1"/>
    <w:rsid w:val="00912C64"/>
    <w:rsid w:val="009138CC"/>
    <w:rsid w:val="00917C14"/>
    <w:rsid w:val="009201E8"/>
    <w:rsid w:val="00922970"/>
    <w:rsid w:val="00923280"/>
    <w:rsid w:val="00923A37"/>
    <w:rsid w:val="009250DB"/>
    <w:rsid w:val="00927EE7"/>
    <w:rsid w:val="0093067D"/>
    <w:rsid w:val="00934931"/>
    <w:rsid w:val="009426EC"/>
    <w:rsid w:val="0094405D"/>
    <w:rsid w:val="00944309"/>
    <w:rsid w:val="00952557"/>
    <w:rsid w:val="00955B04"/>
    <w:rsid w:val="00957592"/>
    <w:rsid w:val="00957DB6"/>
    <w:rsid w:val="009626E3"/>
    <w:rsid w:val="00962B4F"/>
    <w:rsid w:val="00962EA2"/>
    <w:rsid w:val="00963B32"/>
    <w:rsid w:val="009656D6"/>
    <w:rsid w:val="00966D3D"/>
    <w:rsid w:val="00974C87"/>
    <w:rsid w:val="00981E8D"/>
    <w:rsid w:val="00984784"/>
    <w:rsid w:val="009857F9"/>
    <w:rsid w:val="00985C36"/>
    <w:rsid w:val="00991548"/>
    <w:rsid w:val="00995F44"/>
    <w:rsid w:val="009A28BE"/>
    <w:rsid w:val="009A30A1"/>
    <w:rsid w:val="009A7060"/>
    <w:rsid w:val="009B3463"/>
    <w:rsid w:val="009B5515"/>
    <w:rsid w:val="009B69EC"/>
    <w:rsid w:val="009C037F"/>
    <w:rsid w:val="009C1024"/>
    <w:rsid w:val="009C198B"/>
    <w:rsid w:val="009C5561"/>
    <w:rsid w:val="009D1FC1"/>
    <w:rsid w:val="009D476C"/>
    <w:rsid w:val="009D5C85"/>
    <w:rsid w:val="009D5D02"/>
    <w:rsid w:val="009D7F14"/>
    <w:rsid w:val="009E030A"/>
    <w:rsid w:val="009E13A7"/>
    <w:rsid w:val="009E303B"/>
    <w:rsid w:val="009E330A"/>
    <w:rsid w:val="009E3903"/>
    <w:rsid w:val="009E5530"/>
    <w:rsid w:val="009F0369"/>
    <w:rsid w:val="009F7C39"/>
    <w:rsid w:val="00A00FD5"/>
    <w:rsid w:val="00A025E5"/>
    <w:rsid w:val="00A0674D"/>
    <w:rsid w:val="00A06A56"/>
    <w:rsid w:val="00A06E0A"/>
    <w:rsid w:val="00A070B3"/>
    <w:rsid w:val="00A07F9C"/>
    <w:rsid w:val="00A1050B"/>
    <w:rsid w:val="00A123CF"/>
    <w:rsid w:val="00A1437C"/>
    <w:rsid w:val="00A160FC"/>
    <w:rsid w:val="00A20254"/>
    <w:rsid w:val="00A20DC9"/>
    <w:rsid w:val="00A21871"/>
    <w:rsid w:val="00A22038"/>
    <w:rsid w:val="00A223C1"/>
    <w:rsid w:val="00A246C6"/>
    <w:rsid w:val="00A33817"/>
    <w:rsid w:val="00A34D27"/>
    <w:rsid w:val="00A34EA9"/>
    <w:rsid w:val="00A34FAA"/>
    <w:rsid w:val="00A36F02"/>
    <w:rsid w:val="00A37770"/>
    <w:rsid w:val="00A4016E"/>
    <w:rsid w:val="00A40226"/>
    <w:rsid w:val="00A4217E"/>
    <w:rsid w:val="00A4234E"/>
    <w:rsid w:val="00A42D1C"/>
    <w:rsid w:val="00A470DE"/>
    <w:rsid w:val="00A53976"/>
    <w:rsid w:val="00A54622"/>
    <w:rsid w:val="00A6304C"/>
    <w:rsid w:val="00A6443C"/>
    <w:rsid w:val="00A650B7"/>
    <w:rsid w:val="00A66D13"/>
    <w:rsid w:val="00A71EE5"/>
    <w:rsid w:val="00A73095"/>
    <w:rsid w:val="00A73916"/>
    <w:rsid w:val="00A75473"/>
    <w:rsid w:val="00A7634B"/>
    <w:rsid w:val="00A7650A"/>
    <w:rsid w:val="00A776F6"/>
    <w:rsid w:val="00A77DBB"/>
    <w:rsid w:val="00A8096E"/>
    <w:rsid w:val="00A82D4F"/>
    <w:rsid w:val="00A8345C"/>
    <w:rsid w:val="00A83EE5"/>
    <w:rsid w:val="00A843AC"/>
    <w:rsid w:val="00A859D9"/>
    <w:rsid w:val="00A953E1"/>
    <w:rsid w:val="00A964F1"/>
    <w:rsid w:val="00AA18F9"/>
    <w:rsid w:val="00AA353A"/>
    <w:rsid w:val="00AA43CE"/>
    <w:rsid w:val="00AA4A99"/>
    <w:rsid w:val="00AA5C32"/>
    <w:rsid w:val="00AB140D"/>
    <w:rsid w:val="00AB29C3"/>
    <w:rsid w:val="00AB3A43"/>
    <w:rsid w:val="00AB76CE"/>
    <w:rsid w:val="00AC08A8"/>
    <w:rsid w:val="00AC3221"/>
    <w:rsid w:val="00AC38A7"/>
    <w:rsid w:val="00AC5339"/>
    <w:rsid w:val="00AC5F75"/>
    <w:rsid w:val="00AD3E2B"/>
    <w:rsid w:val="00AE0117"/>
    <w:rsid w:val="00AE02D9"/>
    <w:rsid w:val="00AE15AF"/>
    <w:rsid w:val="00AE5720"/>
    <w:rsid w:val="00AE5D32"/>
    <w:rsid w:val="00AF290D"/>
    <w:rsid w:val="00AF53A0"/>
    <w:rsid w:val="00AF642F"/>
    <w:rsid w:val="00AF7486"/>
    <w:rsid w:val="00AF7981"/>
    <w:rsid w:val="00B046CC"/>
    <w:rsid w:val="00B063F2"/>
    <w:rsid w:val="00B0738D"/>
    <w:rsid w:val="00B11337"/>
    <w:rsid w:val="00B115F0"/>
    <w:rsid w:val="00B115F3"/>
    <w:rsid w:val="00B1279E"/>
    <w:rsid w:val="00B139F3"/>
    <w:rsid w:val="00B14B45"/>
    <w:rsid w:val="00B1515A"/>
    <w:rsid w:val="00B15B08"/>
    <w:rsid w:val="00B20394"/>
    <w:rsid w:val="00B217B1"/>
    <w:rsid w:val="00B27DAB"/>
    <w:rsid w:val="00B31BDB"/>
    <w:rsid w:val="00B321B2"/>
    <w:rsid w:val="00B326CC"/>
    <w:rsid w:val="00B32EC7"/>
    <w:rsid w:val="00B33365"/>
    <w:rsid w:val="00B41BF5"/>
    <w:rsid w:val="00B42E2C"/>
    <w:rsid w:val="00B44426"/>
    <w:rsid w:val="00B44820"/>
    <w:rsid w:val="00B44BB9"/>
    <w:rsid w:val="00B469DF"/>
    <w:rsid w:val="00B501E9"/>
    <w:rsid w:val="00B52471"/>
    <w:rsid w:val="00B53B3B"/>
    <w:rsid w:val="00B53DDC"/>
    <w:rsid w:val="00B5695A"/>
    <w:rsid w:val="00B56F86"/>
    <w:rsid w:val="00B57C24"/>
    <w:rsid w:val="00B613D0"/>
    <w:rsid w:val="00B62FFB"/>
    <w:rsid w:val="00B63B48"/>
    <w:rsid w:val="00B66416"/>
    <w:rsid w:val="00B72681"/>
    <w:rsid w:val="00B7269B"/>
    <w:rsid w:val="00B73544"/>
    <w:rsid w:val="00B760E6"/>
    <w:rsid w:val="00B76304"/>
    <w:rsid w:val="00B76BD8"/>
    <w:rsid w:val="00B77331"/>
    <w:rsid w:val="00B801C2"/>
    <w:rsid w:val="00B80D99"/>
    <w:rsid w:val="00B858C9"/>
    <w:rsid w:val="00B86278"/>
    <w:rsid w:val="00B90E39"/>
    <w:rsid w:val="00B921B2"/>
    <w:rsid w:val="00B92B34"/>
    <w:rsid w:val="00B948BF"/>
    <w:rsid w:val="00B9626A"/>
    <w:rsid w:val="00BA19BE"/>
    <w:rsid w:val="00BA445D"/>
    <w:rsid w:val="00BA50BA"/>
    <w:rsid w:val="00BA6215"/>
    <w:rsid w:val="00BB1433"/>
    <w:rsid w:val="00BB3A8A"/>
    <w:rsid w:val="00BB4660"/>
    <w:rsid w:val="00BB490F"/>
    <w:rsid w:val="00BB4A14"/>
    <w:rsid w:val="00BC1110"/>
    <w:rsid w:val="00BC27D2"/>
    <w:rsid w:val="00BC3662"/>
    <w:rsid w:val="00BC3D70"/>
    <w:rsid w:val="00BC5030"/>
    <w:rsid w:val="00BC5E6F"/>
    <w:rsid w:val="00BD5A34"/>
    <w:rsid w:val="00BD6B8F"/>
    <w:rsid w:val="00BE20CC"/>
    <w:rsid w:val="00BE3681"/>
    <w:rsid w:val="00BE6A3C"/>
    <w:rsid w:val="00BE768B"/>
    <w:rsid w:val="00BF0C6A"/>
    <w:rsid w:val="00BF273D"/>
    <w:rsid w:val="00BF2C9D"/>
    <w:rsid w:val="00BF5329"/>
    <w:rsid w:val="00BF7C70"/>
    <w:rsid w:val="00C01C8C"/>
    <w:rsid w:val="00C04EED"/>
    <w:rsid w:val="00C05C8C"/>
    <w:rsid w:val="00C05FF3"/>
    <w:rsid w:val="00C10692"/>
    <w:rsid w:val="00C11B16"/>
    <w:rsid w:val="00C13069"/>
    <w:rsid w:val="00C20902"/>
    <w:rsid w:val="00C230EF"/>
    <w:rsid w:val="00C23B40"/>
    <w:rsid w:val="00C23ED1"/>
    <w:rsid w:val="00C266B2"/>
    <w:rsid w:val="00C32D09"/>
    <w:rsid w:val="00C376EB"/>
    <w:rsid w:val="00C37E10"/>
    <w:rsid w:val="00C405BA"/>
    <w:rsid w:val="00C40772"/>
    <w:rsid w:val="00C45138"/>
    <w:rsid w:val="00C46238"/>
    <w:rsid w:val="00C5450E"/>
    <w:rsid w:val="00C54552"/>
    <w:rsid w:val="00C60315"/>
    <w:rsid w:val="00C60F9D"/>
    <w:rsid w:val="00C62136"/>
    <w:rsid w:val="00C63DB5"/>
    <w:rsid w:val="00C646EC"/>
    <w:rsid w:val="00C65FFF"/>
    <w:rsid w:val="00C67EE6"/>
    <w:rsid w:val="00C7697C"/>
    <w:rsid w:val="00C8282A"/>
    <w:rsid w:val="00C839DF"/>
    <w:rsid w:val="00C8539B"/>
    <w:rsid w:val="00C91D6D"/>
    <w:rsid w:val="00C925DB"/>
    <w:rsid w:val="00C9455A"/>
    <w:rsid w:val="00C95FE1"/>
    <w:rsid w:val="00C9640D"/>
    <w:rsid w:val="00C96418"/>
    <w:rsid w:val="00C9720F"/>
    <w:rsid w:val="00CA0A89"/>
    <w:rsid w:val="00CA18E9"/>
    <w:rsid w:val="00CB01D3"/>
    <w:rsid w:val="00CB6F09"/>
    <w:rsid w:val="00CC0B76"/>
    <w:rsid w:val="00CC10BE"/>
    <w:rsid w:val="00CC15A1"/>
    <w:rsid w:val="00CC3271"/>
    <w:rsid w:val="00CD000D"/>
    <w:rsid w:val="00CD0FE0"/>
    <w:rsid w:val="00CD14DE"/>
    <w:rsid w:val="00CD28E4"/>
    <w:rsid w:val="00CD2D07"/>
    <w:rsid w:val="00CD49E3"/>
    <w:rsid w:val="00CD5BE5"/>
    <w:rsid w:val="00CD79BD"/>
    <w:rsid w:val="00CE0615"/>
    <w:rsid w:val="00CE48B1"/>
    <w:rsid w:val="00CE591C"/>
    <w:rsid w:val="00CF0F93"/>
    <w:rsid w:val="00CF32A5"/>
    <w:rsid w:val="00D0002F"/>
    <w:rsid w:val="00D02A82"/>
    <w:rsid w:val="00D10143"/>
    <w:rsid w:val="00D10C73"/>
    <w:rsid w:val="00D116A7"/>
    <w:rsid w:val="00D11BAC"/>
    <w:rsid w:val="00D130DA"/>
    <w:rsid w:val="00D1460E"/>
    <w:rsid w:val="00D15832"/>
    <w:rsid w:val="00D176BE"/>
    <w:rsid w:val="00D2126B"/>
    <w:rsid w:val="00D217CD"/>
    <w:rsid w:val="00D21890"/>
    <w:rsid w:val="00D225EB"/>
    <w:rsid w:val="00D27A5D"/>
    <w:rsid w:val="00D27CA6"/>
    <w:rsid w:val="00D303D5"/>
    <w:rsid w:val="00D313CF"/>
    <w:rsid w:val="00D329A1"/>
    <w:rsid w:val="00D347CC"/>
    <w:rsid w:val="00D34C0D"/>
    <w:rsid w:val="00D36833"/>
    <w:rsid w:val="00D36E44"/>
    <w:rsid w:val="00D40D6D"/>
    <w:rsid w:val="00D4103D"/>
    <w:rsid w:val="00D41B5F"/>
    <w:rsid w:val="00D4475D"/>
    <w:rsid w:val="00D452C3"/>
    <w:rsid w:val="00D46C14"/>
    <w:rsid w:val="00D477AC"/>
    <w:rsid w:val="00D506C8"/>
    <w:rsid w:val="00D524A6"/>
    <w:rsid w:val="00D54A8E"/>
    <w:rsid w:val="00D5709E"/>
    <w:rsid w:val="00D612C8"/>
    <w:rsid w:val="00D70B6F"/>
    <w:rsid w:val="00D71F23"/>
    <w:rsid w:val="00D73409"/>
    <w:rsid w:val="00D75AEA"/>
    <w:rsid w:val="00D80F05"/>
    <w:rsid w:val="00D83D2B"/>
    <w:rsid w:val="00D85526"/>
    <w:rsid w:val="00D9196B"/>
    <w:rsid w:val="00D93169"/>
    <w:rsid w:val="00D947A6"/>
    <w:rsid w:val="00DA470C"/>
    <w:rsid w:val="00DA4C46"/>
    <w:rsid w:val="00DB12A1"/>
    <w:rsid w:val="00DB15D9"/>
    <w:rsid w:val="00DB2E25"/>
    <w:rsid w:val="00DB4682"/>
    <w:rsid w:val="00DB7BFD"/>
    <w:rsid w:val="00DC2A6D"/>
    <w:rsid w:val="00DC2FA4"/>
    <w:rsid w:val="00DD1F10"/>
    <w:rsid w:val="00DE1AEE"/>
    <w:rsid w:val="00DE4FAB"/>
    <w:rsid w:val="00DF0DF5"/>
    <w:rsid w:val="00DF40C4"/>
    <w:rsid w:val="00E02AF0"/>
    <w:rsid w:val="00E04D9E"/>
    <w:rsid w:val="00E06CC3"/>
    <w:rsid w:val="00E073C8"/>
    <w:rsid w:val="00E121F8"/>
    <w:rsid w:val="00E158B4"/>
    <w:rsid w:val="00E21D0A"/>
    <w:rsid w:val="00E228E7"/>
    <w:rsid w:val="00E24408"/>
    <w:rsid w:val="00E2447F"/>
    <w:rsid w:val="00E2459C"/>
    <w:rsid w:val="00E246CA"/>
    <w:rsid w:val="00E311E4"/>
    <w:rsid w:val="00E3731B"/>
    <w:rsid w:val="00E40FC3"/>
    <w:rsid w:val="00E438AA"/>
    <w:rsid w:val="00E43A06"/>
    <w:rsid w:val="00E54D53"/>
    <w:rsid w:val="00E555B3"/>
    <w:rsid w:val="00E568E2"/>
    <w:rsid w:val="00E62FDE"/>
    <w:rsid w:val="00E64C5F"/>
    <w:rsid w:val="00E64FD9"/>
    <w:rsid w:val="00E67370"/>
    <w:rsid w:val="00E70E1A"/>
    <w:rsid w:val="00E74EC6"/>
    <w:rsid w:val="00E8004F"/>
    <w:rsid w:val="00E81C9F"/>
    <w:rsid w:val="00E83B01"/>
    <w:rsid w:val="00E840DC"/>
    <w:rsid w:val="00E845BA"/>
    <w:rsid w:val="00E86246"/>
    <w:rsid w:val="00E91EF4"/>
    <w:rsid w:val="00E92ACA"/>
    <w:rsid w:val="00E93E9F"/>
    <w:rsid w:val="00E943C5"/>
    <w:rsid w:val="00EA06C7"/>
    <w:rsid w:val="00EA1998"/>
    <w:rsid w:val="00EA1C59"/>
    <w:rsid w:val="00EA39E2"/>
    <w:rsid w:val="00EA5E8D"/>
    <w:rsid w:val="00EA7568"/>
    <w:rsid w:val="00EB2DD0"/>
    <w:rsid w:val="00EB5AA9"/>
    <w:rsid w:val="00EB6438"/>
    <w:rsid w:val="00EB666E"/>
    <w:rsid w:val="00EB66D0"/>
    <w:rsid w:val="00EC1643"/>
    <w:rsid w:val="00EC39AF"/>
    <w:rsid w:val="00EC4D93"/>
    <w:rsid w:val="00EC5F82"/>
    <w:rsid w:val="00EC65E5"/>
    <w:rsid w:val="00EC679E"/>
    <w:rsid w:val="00EC7DD0"/>
    <w:rsid w:val="00ED07D3"/>
    <w:rsid w:val="00ED18CA"/>
    <w:rsid w:val="00ED196E"/>
    <w:rsid w:val="00ED2D1A"/>
    <w:rsid w:val="00ED3270"/>
    <w:rsid w:val="00ED422E"/>
    <w:rsid w:val="00ED4F4B"/>
    <w:rsid w:val="00ED513F"/>
    <w:rsid w:val="00ED6824"/>
    <w:rsid w:val="00EE091D"/>
    <w:rsid w:val="00EE5AEC"/>
    <w:rsid w:val="00EE5FA1"/>
    <w:rsid w:val="00EF1E6D"/>
    <w:rsid w:val="00EF276A"/>
    <w:rsid w:val="00EF29CE"/>
    <w:rsid w:val="00EF2C8B"/>
    <w:rsid w:val="00EF3D6A"/>
    <w:rsid w:val="00EF4234"/>
    <w:rsid w:val="00EF5724"/>
    <w:rsid w:val="00EF623F"/>
    <w:rsid w:val="00EF647E"/>
    <w:rsid w:val="00EF7CCB"/>
    <w:rsid w:val="00F00014"/>
    <w:rsid w:val="00F00054"/>
    <w:rsid w:val="00F02CCC"/>
    <w:rsid w:val="00F0541B"/>
    <w:rsid w:val="00F06B8E"/>
    <w:rsid w:val="00F06D48"/>
    <w:rsid w:val="00F104F7"/>
    <w:rsid w:val="00F164AA"/>
    <w:rsid w:val="00F17FCE"/>
    <w:rsid w:val="00F20BF0"/>
    <w:rsid w:val="00F21776"/>
    <w:rsid w:val="00F21B67"/>
    <w:rsid w:val="00F23828"/>
    <w:rsid w:val="00F24B13"/>
    <w:rsid w:val="00F250D5"/>
    <w:rsid w:val="00F2679D"/>
    <w:rsid w:val="00F27F68"/>
    <w:rsid w:val="00F3464C"/>
    <w:rsid w:val="00F36024"/>
    <w:rsid w:val="00F37532"/>
    <w:rsid w:val="00F43B8A"/>
    <w:rsid w:val="00F45A69"/>
    <w:rsid w:val="00F53C4D"/>
    <w:rsid w:val="00F53FFC"/>
    <w:rsid w:val="00F54070"/>
    <w:rsid w:val="00F54C1D"/>
    <w:rsid w:val="00F600FE"/>
    <w:rsid w:val="00F610F7"/>
    <w:rsid w:val="00F63550"/>
    <w:rsid w:val="00F6444F"/>
    <w:rsid w:val="00F64DC0"/>
    <w:rsid w:val="00F65EE8"/>
    <w:rsid w:val="00F6617D"/>
    <w:rsid w:val="00F67F03"/>
    <w:rsid w:val="00F700C4"/>
    <w:rsid w:val="00F80BE7"/>
    <w:rsid w:val="00F8138F"/>
    <w:rsid w:val="00F8416C"/>
    <w:rsid w:val="00F91B3B"/>
    <w:rsid w:val="00F92022"/>
    <w:rsid w:val="00F92238"/>
    <w:rsid w:val="00F93A6F"/>
    <w:rsid w:val="00F93D7E"/>
    <w:rsid w:val="00F957DA"/>
    <w:rsid w:val="00FA18A0"/>
    <w:rsid w:val="00FA2F76"/>
    <w:rsid w:val="00FA52A7"/>
    <w:rsid w:val="00FA6329"/>
    <w:rsid w:val="00FA65A5"/>
    <w:rsid w:val="00FA6C65"/>
    <w:rsid w:val="00FA7A81"/>
    <w:rsid w:val="00FB292F"/>
    <w:rsid w:val="00FD05D0"/>
    <w:rsid w:val="00FD0D0E"/>
    <w:rsid w:val="00FD23C8"/>
    <w:rsid w:val="00FD246C"/>
    <w:rsid w:val="00FD2F4A"/>
    <w:rsid w:val="00FD3DF0"/>
    <w:rsid w:val="00FD63E5"/>
    <w:rsid w:val="00FE079C"/>
    <w:rsid w:val="00FE4C02"/>
    <w:rsid w:val="00FE5026"/>
    <w:rsid w:val="00FE6489"/>
    <w:rsid w:val="00FE7337"/>
    <w:rsid w:val="00FF3933"/>
    <w:rsid w:val="00FF651B"/>
  </w:rsids>
  <m:mathPr>
    <m:mathFont m:val="Newton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qFormat="1"/>
    <w:lsdException w:name="Intense Emphasis" w:semiHidden="0" w:uiPriority="44" w:unhideWhenUsed="0" w:qFormat="1"/>
    <w:lsdException w:name="Subtle Reference" w:semiHidden="0" w:uiPriority="45" w:unhideWhenUsed="0" w:qFormat="1"/>
    <w:lsdException w:name="Intense Reference" w:semiHidden="0" w:uiPriority="40" w:unhideWhenUsed="0" w:qFormat="1"/>
    <w:lsdException w:name="Book Title" w:semiHidden="0" w:uiPriority="46" w:unhideWhenUsed="0" w:qFormat="1"/>
    <w:lsdException w:name="Bibliography" w:semiHidden="0" w:uiPriority="47" w:unhideWhenUsed="0"/>
    <w:lsdException w:name="TOC Heading" w:semiHidden="0" w:uiPriority="48" w:unhideWhenUsed="0" w:qFormat="1"/>
  </w:latentStyles>
  <w:style w:type="paragraph" w:default="1" w:styleId="Normal">
    <w:name w:val="Normal"/>
    <w:qFormat/>
    <w:rsid w:val="00085746"/>
    <w:rPr>
      <w:rFonts w:ascii="Times New Roman" w:eastAsia="Times New Roman" w:hAnsi="Times New Roman"/>
      <w:sz w:val="24"/>
      <w:szCs w:val="24"/>
      <w:lang w:val="en-GB"/>
    </w:rPr>
  </w:style>
  <w:style w:type="paragraph" w:styleId="Heading1">
    <w:name w:val="heading 1"/>
    <w:aliases w:val="H1,h1,NICHT BENUTZEN,Untertitel 1,Heading 1 A,Heading 1 (NN),Lev 1,lev1,Outline1,Prophead 1,Prophead level 1,h11,PIP Head 1,Heading 1 (1),Part,Heading,Thema,KJL:Main,l1,Section Head,1.0,Chapter Heading,Head 1 (Chapter heading),Titre§,1"/>
    <w:basedOn w:val="Normal"/>
    <w:next w:val="Normal"/>
    <w:link w:val="Heading1Char"/>
    <w:uiPriority w:val="9"/>
    <w:qFormat/>
    <w:rsid w:val="00305A31"/>
    <w:pPr>
      <w:numPr>
        <w:numId w:val="2"/>
      </w:numPr>
      <w:spacing w:after="120"/>
      <w:jc w:val="both"/>
      <w:outlineLvl w:val="0"/>
    </w:pPr>
    <w:rPr>
      <w:rFonts w:ascii="Calibri" w:eastAsia="Calibri" w:hAnsi="Calibri"/>
      <w:b/>
      <w:caps/>
      <w:snapToGrid w:val="0"/>
      <w:szCs w:val="20"/>
      <w:lang/>
    </w:rPr>
  </w:style>
  <w:style w:type="paragraph" w:styleId="Heading2">
    <w:name w:val="heading 2"/>
    <w:aliases w:val="GUHeading 2,b,H2,Head2A,2,PARA2,Headline 2,nmhd2,PA Major Section,Numbered - 2,h 3,Heading 2a,H,ASAPHeading 2,h2,sub-sect,section header,no section,21,sub-sect1,22,sub-sect2,23,sub-sect3,24,sub-sect4,25,sub-sect5,(1.1,1.2,1.3 etc),h21,h22"/>
    <w:basedOn w:val="Normal"/>
    <w:next w:val="Normal"/>
    <w:link w:val="Heading2Char"/>
    <w:qFormat/>
    <w:rsid w:val="00305A31"/>
    <w:pPr>
      <w:numPr>
        <w:ilvl w:val="1"/>
        <w:numId w:val="2"/>
      </w:numPr>
      <w:spacing w:after="120"/>
      <w:jc w:val="both"/>
      <w:outlineLvl w:val="1"/>
    </w:pPr>
    <w:rPr>
      <w:rFonts w:ascii="Calibri" w:eastAsia="Calibri" w:hAnsi="Calibri"/>
      <w:snapToGrid w:val="0"/>
      <w:szCs w:val="20"/>
      <w:lang/>
    </w:rPr>
  </w:style>
  <w:style w:type="paragraph" w:styleId="Heading3">
    <w:name w:val="heading 3"/>
    <w:aliases w:val="c,(Alt+3),(Alt+3)1,(Alt+3)2,(Alt+3)3,(Alt+3)11,(Alt+3)21,(Alt+3)4,(Alt+3)12,(Alt+3)22,(Alt+3)5,(Alt+3)13,(Alt+3)23,(Alt+3)6,(Alt+3)14,(Alt+3)24,(Alt+3)7,(Alt+3)15,(Alt+3)25,(Alt+3)8,(Alt+3)16,(Alt+3)26,(Alt+3)9,(Alt+3)17,(Alt+3)27,h3"/>
    <w:basedOn w:val="Normal"/>
    <w:next w:val="Normal"/>
    <w:link w:val="Heading3Char"/>
    <w:qFormat/>
    <w:rsid w:val="00305A31"/>
    <w:pPr>
      <w:numPr>
        <w:ilvl w:val="2"/>
        <w:numId w:val="2"/>
      </w:numPr>
      <w:spacing w:after="120"/>
      <w:jc w:val="both"/>
      <w:outlineLvl w:val="2"/>
    </w:pPr>
    <w:rPr>
      <w:rFonts w:ascii="Calibri" w:eastAsia="Calibri" w:hAnsi="Calibri"/>
      <w:szCs w:val="20"/>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H1 Char,h1 Char,NICHT BENUTZEN Char,Untertitel 1 Char,Heading 1 A Char,Heading 1 (NN) Char,Lev 1 Char,lev1 Char,Outline1 Char,Prophead 1 Char,Prophead level 1 Char,h11 Char,PIP Head 1 Char,Heading 1 (1) Char,Part Char,Heading Char,l1 Char"/>
    <w:link w:val="Heading1"/>
    <w:uiPriority w:val="9"/>
    <w:rsid w:val="00305A31"/>
    <w:rPr>
      <w:b/>
      <w:caps/>
      <w:snapToGrid w:val="0"/>
      <w:sz w:val="24"/>
      <w:lang w:val="en-GB"/>
    </w:rPr>
  </w:style>
  <w:style w:type="character" w:customStyle="1" w:styleId="Heading2Char">
    <w:name w:val="Heading 2 Char"/>
    <w:aliases w:val="GUHeading 2 Char,b Char,H2 Char,Head2A Char,2 Char,PARA2 Char,Headline 2 Char,nmhd2 Char,PA Major Section Char,Numbered - 2 Char,h 3 Char,Heading 2a Char,H Char,ASAPHeading 2 Char,h2 Char,sub-sect Char,section header Char,no section Char"/>
    <w:link w:val="Heading2"/>
    <w:rsid w:val="00305A31"/>
    <w:rPr>
      <w:snapToGrid w:val="0"/>
      <w:sz w:val="24"/>
      <w:lang w:val="en-GB"/>
    </w:rPr>
  </w:style>
  <w:style w:type="character" w:customStyle="1" w:styleId="Heading3Char">
    <w:name w:val="Heading 3 Char"/>
    <w:aliases w:val="c Char,(Alt+3) Char,(Alt+3)1 Char,(Alt+3)2 Char,(Alt+3)3 Char,(Alt+3)11 Char,(Alt+3)21 Char,(Alt+3)4 Char,(Alt+3)12 Char,(Alt+3)22 Char,(Alt+3)5 Char,(Alt+3)13 Char,(Alt+3)23 Char,(Alt+3)6 Char,(Alt+3)14 Char,(Alt+3)24 Char,(Alt+3)7 Char"/>
    <w:link w:val="Heading3"/>
    <w:rsid w:val="00305A31"/>
    <w:rPr>
      <w:sz w:val="24"/>
      <w:lang w:val="en-GB"/>
    </w:rPr>
  </w:style>
  <w:style w:type="paragraph" w:styleId="Footer">
    <w:name w:val="footer"/>
    <w:basedOn w:val="Normal"/>
    <w:link w:val="FooterChar"/>
    <w:rsid w:val="00305A31"/>
    <w:pPr>
      <w:tabs>
        <w:tab w:val="center" w:pos="4320"/>
        <w:tab w:val="right" w:pos="8640"/>
      </w:tabs>
    </w:pPr>
    <w:rPr>
      <w:lang/>
    </w:rPr>
  </w:style>
  <w:style w:type="character" w:customStyle="1" w:styleId="FooterChar">
    <w:name w:val="Footer Char"/>
    <w:link w:val="Footer"/>
    <w:rsid w:val="00305A31"/>
    <w:rPr>
      <w:rFonts w:ascii="Times New Roman" w:eastAsia="Times New Roman" w:hAnsi="Times New Roman" w:cs="Times New Roman"/>
      <w:sz w:val="24"/>
      <w:szCs w:val="24"/>
      <w:lang w:val="en-GB"/>
    </w:rPr>
  </w:style>
  <w:style w:type="character" w:styleId="PageNumber">
    <w:name w:val="page number"/>
    <w:basedOn w:val="DefaultParagraphFont"/>
    <w:rsid w:val="00305A31"/>
  </w:style>
  <w:style w:type="paragraph" w:styleId="Header">
    <w:name w:val="header"/>
    <w:basedOn w:val="Normal"/>
    <w:link w:val="HeaderChar"/>
    <w:rsid w:val="00305A31"/>
    <w:pPr>
      <w:tabs>
        <w:tab w:val="center" w:pos="4320"/>
        <w:tab w:val="right" w:pos="8640"/>
      </w:tabs>
    </w:pPr>
    <w:rPr>
      <w:lang/>
    </w:rPr>
  </w:style>
  <w:style w:type="character" w:customStyle="1" w:styleId="HeaderChar">
    <w:name w:val="Header Char"/>
    <w:link w:val="Header"/>
    <w:rsid w:val="00305A31"/>
    <w:rPr>
      <w:rFonts w:ascii="Times New Roman" w:eastAsia="Times New Roman" w:hAnsi="Times New Roman" w:cs="Times New Roman"/>
      <w:sz w:val="24"/>
      <w:szCs w:val="24"/>
      <w:lang w:val="en-GB"/>
    </w:rPr>
  </w:style>
  <w:style w:type="paragraph" w:styleId="NormalWeb">
    <w:name w:val="Normal (Web)"/>
    <w:basedOn w:val="Normal"/>
    <w:rsid w:val="00305A31"/>
    <w:pPr>
      <w:spacing w:before="100" w:beforeAutospacing="1" w:after="100" w:afterAutospacing="1"/>
    </w:pPr>
    <w:rPr>
      <w:rFonts w:ascii="Arial Unicode MS" w:eastAsia="Arial Unicode MS" w:hAnsi="Arial Unicode MS" w:cs="Arial Unicode MS"/>
      <w:lang w:val="en-US"/>
    </w:rPr>
  </w:style>
  <w:style w:type="character" w:styleId="Strong">
    <w:name w:val="Strong"/>
    <w:qFormat/>
    <w:rsid w:val="00305A31"/>
    <w:rPr>
      <w:rFonts w:cs="Times New Roman"/>
      <w:b/>
      <w:bCs/>
    </w:rPr>
  </w:style>
  <w:style w:type="character" w:customStyle="1" w:styleId="doccontent1">
    <w:name w:val="doc_content1"/>
    <w:rsid w:val="00305A31"/>
    <w:rPr>
      <w:rFonts w:ascii="Arial" w:hAnsi="Arial" w:cs="Arial"/>
      <w:color w:val="000000"/>
      <w:sz w:val="20"/>
      <w:szCs w:val="20"/>
    </w:rPr>
  </w:style>
  <w:style w:type="paragraph" w:styleId="ListParagraph">
    <w:name w:val="List Paragraph"/>
    <w:basedOn w:val="Normal"/>
    <w:uiPriority w:val="34"/>
    <w:qFormat/>
    <w:rsid w:val="00F00054"/>
    <w:pPr>
      <w:spacing w:after="200" w:line="276" w:lineRule="auto"/>
      <w:ind w:left="720"/>
      <w:contextualSpacing/>
    </w:pPr>
    <w:rPr>
      <w:rFonts w:ascii="Calibri" w:hAnsi="Calibri"/>
      <w:sz w:val="22"/>
      <w:szCs w:val="22"/>
      <w:lang w:val="ru-RU"/>
    </w:rPr>
  </w:style>
  <w:style w:type="paragraph" w:styleId="BodyText">
    <w:name w:val="Body Text"/>
    <w:basedOn w:val="Normal"/>
    <w:link w:val="BodyTextChar"/>
    <w:uiPriority w:val="99"/>
    <w:rsid w:val="00305A31"/>
    <w:pPr>
      <w:spacing w:after="120"/>
    </w:pPr>
    <w:rPr>
      <w:lang w:val="en-US"/>
    </w:rPr>
  </w:style>
  <w:style w:type="character" w:customStyle="1" w:styleId="BodyTextChar">
    <w:name w:val="Body Text Char"/>
    <w:link w:val="BodyText"/>
    <w:uiPriority w:val="99"/>
    <w:rsid w:val="00305A31"/>
    <w:rPr>
      <w:rFonts w:ascii="Times New Roman" w:eastAsia="Times New Roman" w:hAnsi="Times New Roman" w:cs="Times New Roman"/>
      <w:sz w:val="24"/>
      <w:szCs w:val="24"/>
      <w:lang w:val="en-US"/>
    </w:rPr>
  </w:style>
  <w:style w:type="character" w:styleId="Hyperlink">
    <w:name w:val="Hyperlink"/>
    <w:unhideWhenUsed/>
    <w:rsid w:val="00305A31"/>
    <w:rPr>
      <w:color w:val="0000FF"/>
      <w:u w:val="single"/>
    </w:rPr>
  </w:style>
  <w:style w:type="paragraph" w:styleId="BalloonText">
    <w:name w:val="Balloon Text"/>
    <w:basedOn w:val="Normal"/>
    <w:link w:val="BalloonTextChar"/>
    <w:uiPriority w:val="99"/>
    <w:semiHidden/>
    <w:unhideWhenUsed/>
    <w:rsid w:val="00F23828"/>
    <w:rPr>
      <w:rFonts w:ascii="Tahoma" w:hAnsi="Tahoma"/>
      <w:sz w:val="16"/>
      <w:szCs w:val="16"/>
    </w:rPr>
  </w:style>
  <w:style w:type="character" w:customStyle="1" w:styleId="BalloonTextChar">
    <w:name w:val="Balloon Text Char"/>
    <w:link w:val="BalloonText"/>
    <w:uiPriority w:val="99"/>
    <w:semiHidden/>
    <w:rsid w:val="00F23828"/>
    <w:rPr>
      <w:rFonts w:ascii="Tahoma" w:eastAsia="Times New Roman" w:hAnsi="Tahoma" w:cs="Tahoma"/>
      <w:sz w:val="16"/>
      <w:szCs w:val="16"/>
      <w:lang w:val="en-GB" w:eastAsia="en-US"/>
    </w:rPr>
  </w:style>
  <w:style w:type="character" w:styleId="CommentReference">
    <w:name w:val="annotation reference"/>
    <w:uiPriority w:val="99"/>
    <w:semiHidden/>
    <w:unhideWhenUsed/>
    <w:rsid w:val="00D11BAC"/>
    <w:rPr>
      <w:sz w:val="18"/>
      <w:szCs w:val="18"/>
    </w:rPr>
  </w:style>
  <w:style w:type="paragraph" w:styleId="CommentText">
    <w:name w:val="annotation text"/>
    <w:basedOn w:val="Normal"/>
    <w:link w:val="CommentTextChar"/>
    <w:uiPriority w:val="99"/>
    <w:semiHidden/>
    <w:unhideWhenUsed/>
    <w:rsid w:val="00D11BAC"/>
  </w:style>
  <w:style w:type="character" w:customStyle="1" w:styleId="CommentTextChar">
    <w:name w:val="Comment Text Char"/>
    <w:link w:val="CommentText"/>
    <w:uiPriority w:val="99"/>
    <w:semiHidden/>
    <w:rsid w:val="00D11BAC"/>
    <w:rPr>
      <w:rFonts w:ascii="Times New Roman" w:eastAsia="Times New Roman" w:hAnsi="Times New Roman"/>
      <w:sz w:val="24"/>
      <w:szCs w:val="24"/>
      <w:lang w:val="en-GB" w:eastAsia="en-US"/>
    </w:rPr>
  </w:style>
  <w:style w:type="paragraph" w:styleId="CommentSubject">
    <w:name w:val="annotation subject"/>
    <w:basedOn w:val="CommentText"/>
    <w:next w:val="CommentText"/>
    <w:link w:val="CommentSubjectChar"/>
    <w:uiPriority w:val="99"/>
    <w:semiHidden/>
    <w:unhideWhenUsed/>
    <w:rsid w:val="00085746"/>
    <w:rPr>
      <w:b/>
      <w:bCs/>
      <w:sz w:val="20"/>
      <w:szCs w:val="20"/>
    </w:rPr>
  </w:style>
  <w:style w:type="character" w:customStyle="1" w:styleId="CommentSubjectChar">
    <w:name w:val="Comment Subject Char"/>
    <w:link w:val="CommentSubject"/>
    <w:uiPriority w:val="99"/>
    <w:semiHidden/>
    <w:rsid w:val="00D11BAC"/>
    <w:rPr>
      <w:rFonts w:ascii="Times New Roman" w:eastAsia="Times New Roman" w:hAnsi="Times New Roman"/>
      <w:b/>
      <w:bCs/>
      <w:lang w:val="en-GB" w:eastAsia="en-US"/>
    </w:rPr>
  </w:style>
  <w:style w:type="paragraph" w:styleId="Revision">
    <w:name w:val="Revision"/>
    <w:hidden/>
    <w:uiPriority w:val="71"/>
    <w:rsid w:val="008776DC"/>
    <w:rPr>
      <w:rFonts w:ascii="Times New Roman" w:eastAsia="Times New Roman" w:hAnsi="Times New Roman"/>
      <w:sz w:val="24"/>
      <w:szCs w:val="24"/>
      <w:lang w:val="en-GB"/>
    </w:rPr>
  </w:style>
  <w:style w:type="paragraph" w:styleId="BodyTextIndent">
    <w:name w:val="Body Text Indent"/>
    <w:basedOn w:val="Normal"/>
    <w:link w:val="BodyTextIndentChar"/>
    <w:uiPriority w:val="99"/>
    <w:semiHidden/>
    <w:unhideWhenUsed/>
    <w:rsid w:val="00085746"/>
    <w:pPr>
      <w:spacing w:after="120"/>
      <w:ind w:left="283"/>
    </w:pPr>
  </w:style>
  <w:style w:type="character" w:customStyle="1" w:styleId="BodyTextIndentChar">
    <w:name w:val="Body Text Indent Char"/>
    <w:link w:val="BodyTextIndent"/>
    <w:uiPriority w:val="99"/>
    <w:semiHidden/>
    <w:rsid w:val="00085746"/>
    <w:rPr>
      <w:rFonts w:ascii="Times New Roman" w:eastAsia="Times New Roman" w:hAnsi="Times New Roman"/>
      <w:sz w:val="24"/>
      <w:szCs w:val="24"/>
      <w:lang w:val="en-GB" w:eastAsia="en-US"/>
    </w:rPr>
  </w:style>
  <w:style w:type="character" w:customStyle="1" w:styleId="apple-style-span">
    <w:name w:val="apple-style-span"/>
    <w:basedOn w:val="DefaultParagraphFont"/>
    <w:rsid w:val="00A75473"/>
  </w:style>
  <w:style w:type="table" w:styleId="TableGrid">
    <w:name w:val="Table Grid"/>
    <w:basedOn w:val="TableNormal"/>
    <w:uiPriority w:val="59"/>
    <w:rsid w:val="007A52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
    <w:name w:val="5"/>
    <w:basedOn w:val="NormalWeb"/>
    <w:qFormat/>
    <w:rsid w:val="009A28BE"/>
    <w:pPr>
      <w:numPr>
        <w:ilvl w:val="1"/>
        <w:numId w:val="1"/>
      </w:numPr>
      <w:spacing w:before="0" w:beforeAutospacing="0" w:after="0" w:afterAutospacing="0"/>
      <w:jc w:val="both"/>
    </w:pPr>
    <w:rPr>
      <w:rFonts w:ascii="Times New Roman" w:hAnsi="Times New Roman"/>
      <w:sz w:val="20"/>
      <w:szCs w:val="20"/>
    </w:rPr>
  </w:style>
  <w:style w:type="paragraph" w:customStyle="1" w:styleId="6">
    <w:name w:val="6"/>
    <w:basedOn w:val="ListParagraph"/>
    <w:qFormat/>
    <w:rsid w:val="00F20BF0"/>
    <w:pPr>
      <w:numPr>
        <w:numId w:val="3"/>
      </w:numPr>
      <w:spacing w:after="0" w:line="240" w:lineRule="auto"/>
      <w:jc w:val="both"/>
    </w:pPr>
    <w:rPr>
      <w:rFonts w:ascii="Times New Roman" w:hAnsi="Times New Roman"/>
      <w:sz w:val="20"/>
      <w:szCs w:val="20"/>
      <w:lang w:val="en-GB"/>
    </w:rPr>
  </w:style>
  <w:style w:type="paragraph" w:customStyle="1" w:styleId="7">
    <w:name w:val="7"/>
    <w:basedOn w:val="NormalWeb"/>
    <w:qFormat/>
    <w:rsid w:val="00F20BF0"/>
    <w:pPr>
      <w:numPr>
        <w:ilvl w:val="2"/>
        <w:numId w:val="1"/>
      </w:numPr>
      <w:spacing w:before="0" w:beforeAutospacing="0" w:after="0" w:afterAutospacing="0"/>
      <w:jc w:val="both"/>
    </w:pPr>
    <w:rPr>
      <w:rFonts w:ascii="Times New Roman" w:hAnsi="Times New Roman"/>
      <w:sz w:val="20"/>
      <w:szCs w:val="20"/>
    </w:rPr>
  </w:style>
  <w:style w:type="paragraph" w:customStyle="1" w:styleId="8">
    <w:name w:val="8"/>
    <w:basedOn w:val="NormalWeb"/>
    <w:qFormat/>
    <w:rsid w:val="00F20BF0"/>
    <w:pPr>
      <w:numPr>
        <w:numId w:val="1"/>
      </w:numPr>
      <w:spacing w:before="0" w:beforeAutospacing="0" w:after="0" w:afterAutospacing="0"/>
      <w:jc w:val="both"/>
    </w:pPr>
    <w:rPr>
      <w:rFonts w:ascii="Times New Roman" w:hAnsi="Times New Roman"/>
      <w:sz w:val="20"/>
      <w:szCs w:val="20"/>
      <w:u w:val="single"/>
    </w:rPr>
  </w:style>
  <w:style w:type="paragraph" w:styleId="Title">
    <w:name w:val="Title"/>
    <w:basedOn w:val="Normal"/>
    <w:link w:val="TitleChar"/>
    <w:uiPriority w:val="99"/>
    <w:qFormat/>
    <w:rsid w:val="00B326CC"/>
    <w:pPr>
      <w:spacing w:after="360"/>
      <w:jc w:val="center"/>
    </w:pPr>
    <w:rPr>
      <w:b/>
      <w:bCs/>
      <w:caps/>
      <w:sz w:val="26"/>
      <w:szCs w:val="26"/>
      <w:lang w:eastAsia="ru-RU"/>
    </w:rPr>
  </w:style>
  <w:style w:type="character" w:customStyle="1" w:styleId="TitleChar">
    <w:name w:val="Title Char"/>
    <w:link w:val="Title"/>
    <w:uiPriority w:val="99"/>
    <w:rsid w:val="00B326CC"/>
    <w:rPr>
      <w:rFonts w:ascii="Times New Roman" w:eastAsia="Times New Roman" w:hAnsi="Times New Roman"/>
      <w:b/>
      <w:bCs/>
      <w:caps/>
      <w:sz w:val="26"/>
      <w:szCs w:val="26"/>
      <w:lang/>
    </w:rPr>
  </w:style>
  <w:style w:type="paragraph" w:styleId="NoSpacing">
    <w:name w:val="No Spacing"/>
    <w:uiPriority w:val="1"/>
    <w:qFormat/>
    <w:rsid w:val="00F93A6F"/>
    <w:rPr>
      <w:rFonts w:ascii="Times New Roman" w:eastAsia="Times New Roman" w:hAnsi="Times New Roman"/>
      <w:sz w:val="24"/>
      <w:szCs w:val="24"/>
      <w:lang w:val="ru-RU" w:eastAsia="ru-RU"/>
    </w:rPr>
  </w:style>
  <w:style w:type="paragraph" w:customStyle="1" w:styleId="ConsNormal">
    <w:name w:val="ConsNormal"/>
    <w:uiPriority w:val="99"/>
    <w:rsid w:val="00E246CA"/>
    <w:pPr>
      <w:widowControl w:val="0"/>
      <w:autoSpaceDE w:val="0"/>
      <w:autoSpaceDN w:val="0"/>
      <w:adjustRightInd w:val="0"/>
      <w:ind w:right="19772" w:firstLine="720"/>
    </w:pPr>
    <w:rPr>
      <w:rFonts w:ascii="Arial" w:eastAsia="Times New Roman" w:hAnsi="Arial" w:cs="Arial"/>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085746"/>
    <w:rPr>
      <w:rFonts w:ascii="Times New Roman" w:eastAsia="Times New Roman" w:hAnsi="Times New Roman"/>
      <w:sz w:val="24"/>
      <w:szCs w:val="24"/>
      <w:lang w:val="en-GB"/>
    </w:rPr>
  </w:style>
  <w:style w:type="paragraph" w:styleId="Heading1">
    <w:name w:val="heading 1"/>
    <w:aliases w:val="H1,h1,NICHT BENUTZEN,Untertitel 1,Heading 1 A,Heading 1 (NN),Lev 1,lev1,Outline1,Prophead 1,Prophead level 1,h11,PIP Head 1,Heading 1 (1),Part,Heading,Thema,KJL:Main,l1,Section Head,1.0,Chapter Heading,Head 1 (Chapter heading),Titre§,1"/>
    <w:basedOn w:val="Normal"/>
    <w:next w:val="Normal"/>
    <w:link w:val="Heading1Char"/>
    <w:uiPriority w:val="9"/>
    <w:qFormat/>
    <w:rsid w:val="00305A31"/>
    <w:pPr>
      <w:numPr>
        <w:numId w:val="2"/>
      </w:numPr>
      <w:spacing w:after="120"/>
      <w:jc w:val="both"/>
      <w:outlineLvl w:val="0"/>
    </w:pPr>
    <w:rPr>
      <w:rFonts w:ascii="Calibri" w:eastAsia="Calibri" w:hAnsi="Calibri"/>
      <w:b/>
      <w:caps/>
      <w:snapToGrid w:val="0"/>
      <w:szCs w:val="20"/>
      <w:lang w:eastAsia="x-none"/>
    </w:rPr>
  </w:style>
  <w:style w:type="paragraph" w:styleId="Heading2">
    <w:name w:val="heading 2"/>
    <w:aliases w:val="GUHeading 2,b,H2,Head2A,2,PARA2,Headline 2,nmhd2,PA Major Section,Numbered - 2,h 3,Heading 2a,H,ASAPHeading 2,h2,sub-sect,section header,no section,21,sub-sect1,22,sub-sect2,23,sub-sect3,24,sub-sect4,25,sub-sect5,(1.1,1.2,1.3 etc),h21,h22"/>
    <w:basedOn w:val="Normal"/>
    <w:next w:val="Normal"/>
    <w:link w:val="Heading2Char"/>
    <w:qFormat/>
    <w:rsid w:val="00305A31"/>
    <w:pPr>
      <w:numPr>
        <w:ilvl w:val="1"/>
        <w:numId w:val="2"/>
      </w:numPr>
      <w:spacing w:after="120"/>
      <w:jc w:val="both"/>
      <w:outlineLvl w:val="1"/>
    </w:pPr>
    <w:rPr>
      <w:rFonts w:ascii="Calibri" w:eastAsia="Calibri" w:hAnsi="Calibri"/>
      <w:snapToGrid w:val="0"/>
      <w:szCs w:val="20"/>
      <w:lang w:eastAsia="x-none"/>
    </w:rPr>
  </w:style>
  <w:style w:type="paragraph" w:styleId="Heading3">
    <w:name w:val="heading 3"/>
    <w:aliases w:val="c,(Alt+3),(Alt+3)1,(Alt+3)2,(Alt+3)3,(Alt+3)11,(Alt+3)21,(Alt+3)4,(Alt+3)12,(Alt+3)22,(Alt+3)5,(Alt+3)13,(Alt+3)23,(Alt+3)6,(Alt+3)14,(Alt+3)24,(Alt+3)7,(Alt+3)15,(Alt+3)25,(Alt+3)8,(Alt+3)16,(Alt+3)26,(Alt+3)9,(Alt+3)17,(Alt+3)27,h3"/>
    <w:basedOn w:val="Normal"/>
    <w:next w:val="Normal"/>
    <w:link w:val="Heading3Char"/>
    <w:qFormat/>
    <w:rsid w:val="00305A31"/>
    <w:pPr>
      <w:numPr>
        <w:ilvl w:val="2"/>
        <w:numId w:val="2"/>
      </w:numPr>
      <w:spacing w:after="120"/>
      <w:jc w:val="both"/>
      <w:outlineLvl w:val="2"/>
    </w:pPr>
    <w:rPr>
      <w:rFonts w:ascii="Calibri" w:eastAsia="Calibri" w:hAnsi="Calibri"/>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NICHT BENUTZEN Char,Untertitel 1 Char,Heading 1 A Char,Heading 1 (NN) Char,Lev 1 Char,lev1 Char,Outline1 Char,Prophead 1 Char,Prophead level 1 Char,h11 Char,PIP Head 1 Char,Heading 1 (1) Char,Part Char,Heading Char,l1 Char"/>
    <w:link w:val="Heading1"/>
    <w:uiPriority w:val="9"/>
    <w:rsid w:val="00305A31"/>
    <w:rPr>
      <w:b/>
      <w:caps/>
      <w:snapToGrid w:val="0"/>
      <w:sz w:val="24"/>
      <w:lang w:val="en-GB" w:eastAsia="x-none"/>
    </w:rPr>
  </w:style>
  <w:style w:type="character" w:customStyle="1" w:styleId="Heading2Char">
    <w:name w:val="Heading 2 Char"/>
    <w:aliases w:val="GUHeading 2 Char,b Char,H2 Char,Head2A Char,2 Char,PARA2 Char,Headline 2 Char,nmhd2 Char,PA Major Section Char,Numbered - 2 Char,h 3 Char,Heading 2a Char,H Char,ASAPHeading 2 Char,h2 Char,sub-sect Char,section header Char,no section Char"/>
    <w:link w:val="Heading2"/>
    <w:rsid w:val="00305A31"/>
    <w:rPr>
      <w:snapToGrid w:val="0"/>
      <w:sz w:val="24"/>
      <w:lang w:val="en-GB" w:eastAsia="x-none"/>
    </w:rPr>
  </w:style>
  <w:style w:type="character" w:customStyle="1" w:styleId="Heading3Char">
    <w:name w:val="Heading 3 Char"/>
    <w:aliases w:val="c Char,(Alt+3) Char,(Alt+3)1 Char,(Alt+3)2 Char,(Alt+3)3 Char,(Alt+3)11 Char,(Alt+3)21 Char,(Alt+3)4 Char,(Alt+3)12 Char,(Alt+3)22 Char,(Alt+3)5 Char,(Alt+3)13 Char,(Alt+3)23 Char,(Alt+3)6 Char,(Alt+3)14 Char,(Alt+3)24 Char,(Alt+3)7 Char"/>
    <w:link w:val="Heading3"/>
    <w:rsid w:val="00305A31"/>
    <w:rPr>
      <w:sz w:val="24"/>
      <w:lang w:val="en-GB" w:eastAsia="x-none"/>
    </w:rPr>
  </w:style>
  <w:style w:type="paragraph" w:styleId="Footer">
    <w:name w:val="footer"/>
    <w:basedOn w:val="Normal"/>
    <w:link w:val="FooterChar"/>
    <w:rsid w:val="00305A31"/>
    <w:pPr>
      <w:tabs>
        <w:tab w:val="center" w:pos="4320"/>
        <w:tab w:val="right" w:pos="8640"/>
      </w:tabs>
    </w:pPr>
    <w:rPr>
      <w:lang w:eastAsia="x-none"/>
    </w:rPr>
  </w:style>
  <w:style w:type="character" w:customStyle="1" w:styleId="FooterChar">
    <w:name w:val="Footer Char"/>
    <w:link w:val="Footer"/>
    <w:rsid w:val="00305A31"/>
    <w:rPr>
      <w:rFonts w:ascii="Times New Roman" w:eastAsia="Times New Roman" w:hAnsi="Times New Roman" w:cs="Times New Roman"/>
      <w:sz w:val="24"/>
      <w:szCs w:val="24"/>
      <w:lang w:val="en-GB"/>
    </w:rPr>
  </w:style>
  <w:style w:type="character" w:styleId="PageNumber">
    <w:name w:val="page number"/>
    <w:basedOn w:val="DefaultParagraphFont"/>
    <w:rsid w:val="00305A31"/>
  </w:style>
  <w:style w:type="paragraph" w:styleId="Header">
    <w:name w:val="header"/>
    <w:basedOn w:val="Normal"/>
    <w:link w:val="HeaderChar"/>
    <w:rsid w:val="00305A31"/>
    <w:pPr>
      <w:tabs>
        <w:tab w:val="center" w:pos="4320"/>
        <w:tab w:val="right" w:pos="8640"/>
      </w:tabs>
    </w:pPr>
    <w:rPr>
      <w:lang w:eastAsia="x-none"/>
    </w:rPr>
  </w:style>
  <w:style w:type="character" w:customStyle="1" w:styleId="HeaderChar">
    <w:name w:val="Header Char"/>
    <w:link w:val="Header"/>
    <w:rsid w:val="00305A31"/>
    <w:rPr>
      <w:rFonts w:ascii="Times New Roman" w:eastAsia="Times New Roman" w:hAnsi="Times New Roman" w:cs="Times New Roman"/>
      <w:sz w:val="24"/>
      <w:szCs w:val="24"/>
      <w:lang w:val="en-GB"/>
    </w:rPr>
  </w:style>
  <w:style w:type="paragraph" w:styleId="NormalWeb">
    <w:name w:val="Normal (Web)"/>
    <w:basedOn w:val="Normal"/>
    <w:rsid w:val="00305A31"/>
    <w:pPr>
      <w:spacing w:before="100" w:beforeAutospacing="1" w:after="100" w:afterAutospacing="1"/>
    </w:pPr>
    <w:rPr>
      <w:rFonts w:ascii="Arial Unicode MS" w:eastAsia="Arial Unicode MS" w:hAnsi="Arial Unicode MS" w:cs="Arial Unicode MS"/>
      <w:lang w:val="en-US"/>
    </w:rPr>
  </w:style>
  <w:style w:type="character" w:styleId="Strong">
    <w:name w:val="Strong"/>
    <w:qFormat/>
    <w:rsid w:val="00305A31"/>
    <w:rPr>
      <w:rFonts w:cs="Times New Roman"/>
      <w:b/>
      <w:bCs/>
    </w:rPr>
  </w:style>
  <w:style w:type="character" w:customStyle="1" w:styleId="doccontent1">
    <w:name w:val="doc_content1"/>
    <w:rsid w:val="00305A31"/>
    <w:rPr>
      <w:rFonts w:ascii="Arial" w:hAnsi="Arial" w:cs="Arial"/>
      <w:color w:val="000000"/>
      <w:sz w:val="20"/>
      <w:szCs w:val="20"/>
    </w:rPr>
  </w:style>
  <w:style w:type="paragraph" w:styleId="ListParagraph">
    <w:name w:val="List Paragraph"/>
    <w:basedOn w:val="Normal"/>
    <w:uiPriority w:val="34"/>
    <w:qFormat/>
    <w:rsid w:val="00F00054"/>
    <w:pPr>
      <w:spacing w:after="200" w:line="276" w:lineRule="auto"/>
      <w:ind w:left="720"/>
      <w:contextualSpacing/>
    </w:pPr>
    <w:rPr>
      <w:rFonts w:ascii="Calibri" w:hAnsi="Calibri"/>
      <w:sz w:val="22"/>
      <w:szCs w:val="22"/>
      <w:lang w:val="ru-RU"/>
    </w:rPr>
  </w:style>
  <w:style w:type="paragraph" w:styleId="BodyText">
    <w:name w:val="Body Text"/>
    <w:basedOn w:val="Normal"/>
    <w:link w:val="BodyTextChar"/>
    <w:uiPriority w:val="99"/>
    <w:rsid w:val="00305A31"/>
    <w:pPr>
      <w:spacing w:after="120"/>
    </w:pPr>
    <w:rPr>
      <w:lang w:val="en-US" w:eastAsia="x-none"/>
    </w:rPr>
  </w:style>
  <w:style w:type="character" w:customStyle="1" w:styleId="BodyTextChar">
    <w:name w:val="Body Text Char"/>
    <w:link w:val="BodyText"/>
    <w:uiPriority w:val="99"/>
    <w:rsid w:val="00305A31"/>
    <w:rPr>
      <w:rFonts w:ascii="Times New Roman" w:eastAsia="Times New Roman" w:hAnsi="Times New Roman" w:cs="Times New Roman"/>
      <w:sz w:val="24"/>
      <w:szCs w:val="24"/>
      <w:lang w:val="en-US"/>
    </w:rPr>
  </w:style>
  <w:style w:type="character" w:styleId="Hyperlink">
    <w:name w:val="Hyperlink"/>
    <w:unhideWhenUsed/>
    <w:rsid w:val="00305A31"/>
    <w:rPr>
      <w:color w:val="0000FF"/>
      <w:u w:val="single"/>
    </w:rPr>
  </w:style>
  <w:style w:type="paragraph" w:styleId="BalloonText">
    <w:name w:val="Balloon Text"/>
    <w:basedOn w:val="Normal"/>
    <w:link w:val="BalloonTextChar"/>
    <w:uiPriority w:val="99"/>
    <w:semiHidden/>
    <w:unhideWhenUsed/>
    <w:rsid w:val="00F23828"/>
    <w:rPr>
      <w:rFonts w:ascii="Tahoma" w:hAnsi="Tahoma"/>
      <w:sz w:val="16"/>
      <w:szCs w:val="16"/>
    </w:rPr>
  </w:style>
  <w:style w:type="character" w:customStyle="1" w:styleId="BalloonTextChar">
    <w:name w:val="Balloon Text Char"/>
    <w:link w:val="BalloonText"/>
    <w:uiPriority w:val="99"/>
    <w:semiHidden/>
    <w:rsid w:val="00F23828"/>
    <w:rPr>
      <w:rFonts w:ascii="Tahoma" w:eastAsia="Times New Roman" w:hAnsi="Tahoma" w:cs="Tahoma"/>
      <w:sz w:val="16"/>
      <w:szCs w:val="16"/>
      <w:lang w:val="en-GB" w:eastAsia="en-US"/>
    </w:rPr>
  </w:style>
  <w:style w:type="character" w:styleId="CommentReference">
    <w:name w:val="annotation reference"/>
    <w:uiPriority w:val="99"/>
    <w:semiHidden/>
    <w:unhideWhenUsed/>
    <w:rsid w:val="00D11BAC"/>
    <w:rPr>
      <w:sz w:val="18"/>
      <w:szCs w:val="18"/>
    </w:rPr>
  </w:style>
  <w:style w:type="paragraph" w:styleId="CommentText">
    <w:name w:val="annotation text"/>
    <w:basedOn w:val="Normal"/>
    <w:link w:val="CommentTextChar"/>
    <w:uiPriority w:val="99"/>
    <w:semiHidden/>
    <w:unhideWhenUsed/>
    <w:rsid w:val="00D11BAC"/>
  </w:style>
  <w:style w:type="character" w:customStyle="1" w:styleId="CommentTextChar">
    <w:name w:val="Comment Text Char"/>
    <w:link w:val="CommentText"/>
    <w:uiPriority w:val="99"/>
    <w:semiHidden/>
    <w:rsid w:val="00D11BAC"/>
    <w:rPr>
      <w:rFonts w:ascii="Times New Roman" w:eastAsia="Times New Roman" w:hAnsi="Times New Roman"/>
      <w:sz w:val="24"/>
      <w:szCs w:val="24"/>
      <w:lang w:val="en-GB" w:eastAsia="en-US"/>
    </w:rPr>
  </w:style>
  <w:style w:type="paragraph" w:styleId="CommentSubject">
    <w:name w:val="annotation subject"/>
    <w:basedOn w:val="CommentText"/>
    <w:next w:val="CommentText"/>
    <w:link w:val="CommentSubjectChar"/>
    <w:uiPriority w:val="99"/>
    <w:semiHidden/>
    <w:unhideWhenUsed/>
    <w:rsid w:val="00085746"/>
    <w:rPr>
      <w:b/>
      <w:bCs/>
      <w:sz w:val="20"/>
      <w:szCs w:val="20"/>
    </w:rPr>
  </w:style>
  <w:style w:type="character" w:customStyle="1" w:styleId="CommentSubjectChar">
    <w:name w:val="Comment Subject Char"/>
    <w:link w:val="CommentSubject"/>
    <w:uiPriority w:val="99"/>
    <w:semiHidden/>
    <w:rsid w:val="00D11BAC"/>
    <w:rPr>
      <w:rFonts w:ascii="Times New Roman" w:eastAsia="Times New Roman" w:hAnsi="Times New Roman"/>
      <w:b/>
      <w:bCs/>
      <w:lang w:val="en-GB" w:eastAsia="en-US"/>
    </w:rPr>
  </w:style>
  <w:style w:type="paragraph" w:styleId="Revision">
    <w:name w:val="Revision"/>
    <w:hidden/>
    <w:uiPriority w:val="71"/>
    <w:rsid w:val="008776DC"/>
    <w:rPr>
      <w:rFonts w:ascii="Times New Roman" w:eastAsia="Times New Roman" w:hAnsi="Times New Roman"/>
      <w:sz w:val="24"/>
      <w:szCs w:val="24"/>
      <w:lang w:val="en-GB"/>
    </w:rPr>
  </w:style>
  <w:style w:type="paragraph" w:styleId="BodyTextIndent">
    <w:name w:val="Body Text Indent"/>
    <w:basedOn w:val="Normal"/>
    <w:link w:val="BodyTextIndentChar"/>
    <w:uiPriority w:val="99"/>
    <w:semiHidden/>
    <w:unhideWhenUsed/>
    <w:rsid w:val="00085746"/>
    <w:pPr>
      <w:spacing w:after="120"/>
      <w:ind w:left="283"/>
    </w:pPr>
  </w:style>
  <w:style w:type="character" w:customStyle="1" w:styleId="BodyTextIndentChar">
    <w:name w:val="Body Text Indent Char"/>
    <w:link w:val="BodyTextIndent"/>
    <w:uiPriority w:val="99"/>
    <w:semiHidden/>
    <w:rsid w:val="00085746"/>
    <w:rPr>
      <w:rFonts w:ascii="Times New Roman" w:eastAsia="Times New Roman" w:hAnsi="Times New Roman"/>
      <w:sz w:val="24"/>
      <w:szCs w:val="24"/>
      <w:lang w:val="en-GB" w:eastAsia="en-US"/>
    </w:rPr>
  </w:style>
  <w:style w:type="character" w:customStyle="1" w:styleId="apple-style-span">
    <w:name w:val="apple-style-span"/>
    <w:basedOn w:val="DefaultParagraphFont"/>
    <w:rsid w:val="00A75473"/>
  </w:style>
  <w:style w:type="table" w:styleId="TableGrid">
    <w:name w:val="Table Grid"/>
    <w:basedOn w:val="TableNormal"/>
    <w:uiPriority w:val="59"/>
    <w:rsid w:val="007A52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
    <w:name w:val="5"/>
    <w:basedOn w:val="NormalWeb"/>
    <w:qFormat/>
    <w:rsid w:val="009A28BE"/>
    <w:pPr>
      <w:numPr>
        <w:ilvl w:val="1"/>
        <w:numId w:val="1"/>
      </w:numPr>
      <w:spacing w:before="0" w:beforeAutospacing="0" w:after="0" w:afterAutospacing="0"/>
      <w:jc w:val="both"/>
    </w:pPr>
    <w:rPr>
      <w:rFonts w:ascii="Times New Roman" w:hAnsi="Times New Roman"/>
      <w:sz w:val="20"/>
      <w:szCs w:val="20"/>
    </w:rPr>
  </w:style>
  <w:style w:type="paragraph" w:customStyle="1" w:styleId="6">
    <w:name w:val="6"/>
    <w:basedOn w:val="ListParagraph"/>
    <w:qFormat/>
    <w:rsid w:val="00F20BF0"/>
    <w:pPr>
      <w:numPr>
        <w:numId w:val="3"/>
      </w:numPr>
      <w:spacing w:after="0" w:line="240" w:lineRule="auto"/>
      <w:jc w:val="both"/>
    </w:pPr>
    <w:rPr>
      <w:rFonts w:ascii="Times New Roman" w:hAnsi="Times New Roman"/>
      <w:sz w:val="20"/>
      <w:szCs w:val="20"/>
      <w:lang w:val="en-GB"/>
    </w:rPr>
  </w:style>
  <w:style w:type="paragraph" w:customStyle="1" w:styleId="7">
    <w:name w:val="7"/>
    <w:basedOn w:val="NormalWeb"/>
    <w:qFormat/>
    <w:rsid w:val="00F20BF0"/>
    <w:pPr>
      <w:numPr>
        <w:ilvl w:val="2"/>
        <w:numId w:val="1"/>
      </w:numPr>
      <w:spacing w:before="0" w:beforeAutospacing="0" w:after="0" w:afterAutospacing="0"/>
      <w:jc w:val="both"/>
    </w:pPr>
    <w:rPr>
      <w:rFonts w:ascii="Times New Roman" w:hAnsi="Times New Roman"/>
      <w:sz w:val="20"/>
      <w:szCs w:val="20"/>
    </w:rPr>
  </w:style>
  <w:style w:type="paragraph" w:customStyle="1" w:styleId="8">
    <w:name w:val="8"/>
    <w:basedOn w:val="NormalWeb"/>
    <w:qFormat/>
    <w:rsid w:val="00F20BF0"/>
    <w:pPr>
      <w:numPr>
        <w:numId w:val="1"/>
      </w:numPr>
      <w:spacing w:before="0" w:beforeAutospacing="0" w:after="0" w:afterAutospacing="0"/>
      <w:jc w:val="both"/>
    </w:pPr>
    <w:rPr>
      <w:rFonts w:ascii="Times New Roman" w:hAnsi="Times New Roman"/>
      <w:sz w:val="20"/>
      <w:szCs w:val="20"/>
      <w:u w:val="single"/>
    </w:rPr>
  </w:style>
  <w:style w:type="paragraph" w:styleId="Title">
    <w:name w:val="Title"/>
    <w:basedOn w:val="Normal"/>
    <w:link w:val="TitleChar"/>
    <w:uiPriority w:val="99"/>
    <w:qFormat/>
    <w:rsid w:val="00B326CC"/>
    <w:pPr>
      <w:spacing w:after="360"/>
      <w:jc w:val="center"/>
    </w:pPr>
    <w:rPr>
      <w:b/>
      <w:bCs/>
      <w:caps/>
      <w:sz w:val="26"/>
      <w:szCs w:val="26"/>
      <w:lang w:val="x-none" w:eastAsia="ru-RU"/>
    </w:rPr>
  </w:style>
  <w:style w:type="character" w:customStyle="1" w:styleId="TitleChar">
    <w:name w:val="Title Char"/>
    <w:link w:val="Title"/>
    <w:uiPriority w:val="99"/>
    <w:rsid w:val="00B326CC"/>
    <w:rPr>
      <w:rFonts w:ascii="Times New Roman" w:eastAsia="Times New Roman" w:hAnsi="Times New Roman"/>
      <w:b/>
      <w:bCs/>
      <w:caps/>
      <w:sz w:val="26"/>
      <w:szCs w:val="26"/>
      <w:lang w:val="x-none"/>
    </w:rPr>
  </w:style>
  <w:style w:type="paragraph" w:styleId="NoSpacing">
    <w:name w:val="No Spacing"/>
    <w:uiPriority w:val="1"/>
    <w:qFormat/>
    <w:rsid w:val="00F93A6F"/>
    <w:rPr>
      <w:rFonts w:ascii="Times New Roman" w:eastAsia="Times New Roman" w:hAnsi="Times New Roman"/>
      <w:sz w:val="24"/>
      <w:szCs w:val="24"/>
      <w:lang w:val="ru-RU" w:eastAsia="ru-RU"/>
    </w:rPr>
  </w:style>
  <w:style w:type="paragraph" w:customStyle="1" w:styleId="ConsNormal">
    <w:name w:val="ConsNormal"/>
    <w:uiPriority w:val="99"/>
    <w:rsid w:val="00E246CA"/>
    <w:pPr>
      <w:widowControl w:val="0"/>
      <w:autoSpaceDE w:val="0"/>
      <w:autoSpaceDN w:val="0"/>
      <w:adjustRightInd w:val="0"/>
      <w:ind w:right="19772" w:firstLine="720"/>
    </w:pPr>
    <w:rPr>
      <w:rFonts w:ascii="Arial" w:eastAsia="Times New Roman" w:hAnsi="Arial" w:cs="Arial"/>
      <w:lang w:val="ru-RU" w:eastAsia="ru-RU"/>
    </w:rPr>
  </w:style>
</w:styles>
</file>

<file path=word/webSettings.xml><?xml version="1.0" encoding="utf-8"?>
<w:webSettings xmlns:r="http://schemas.openxmlformats.org/officeDocument/2006/relationships" xmlns:w="http://schemas.openxmlformats.org/wordprocessingml/2006/main">
  <w:divs>
    <w:div w:id="1269965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onlinedengi.ru/" TargetMode="External"/><Relationship Id="rId20" Type="http://schemas.openxmlformats.org/officeDocument/2006/relationships/hyperlink" Target="http://www.cbr.ru/" TargetMode="External"/><Relationship Id="rId21" Type="http://schemas.openxmlformats.org/officeDocument/2006/relationships/hyperlink" Target="http://www.cbr.ru/"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07/relationships/stylesWithEffects" Target="stylesWithEffects.xml"/><Relationship Id="rId10" Type="http://schemas.openxmlformats.org/officeDocument/2006/relationships/hyperlink" Target="mailto:info@onlinedengi.ru" TargetMode="External"/><Relationship Id="rId11" Type="http://schemas.openxmlformats.org/officeDocument/2006/relationships/hyperlink" Target="mailto:info@onlinedengi.ru" TargetMode="External"/><Relationship Id="rId12" Type="http://schemas.openxmlformats.org/officeDocument/2006/relationships/hyperlink" Target="http://dengionline.com/" TargetMode="External"/><Relationship Id="rId13" Type="http://schemas.openxmlformats.org/officeDocument/2006/relationships/hyperlink" Target="http://www.cbr.ru/" TargetMode="External"/><Relationship Id="rId14" Type="http://schemas.openxmlformats.org/officeDocument/2006/relationships/hyperlink" Target="http://www.cbr.ru/" TargetMode="External"/><Relationship Id="rId15" Type="http://schemas.openxmlformats.org/officeDocument/2006/relationships/hyperlink" Target="http://www.cbr.ru/" TargetMode="External"/><Relationship Id="rId16" Type="http://schemas.openxmlformats.org/officeDocument/2006/relationships/hyperlink" Target="http://www.cbr.ru/" TargetMode="External"/><Relationship Id="rId17" Type="http://schemas.openxmlformats.org/officeDocument/2006/relationships/hyperlink" Target="http://www.cbr.ru/" TargetMode="External"/><Relationship Id="rId18" Type="http://schemas.openxmlformats.org/officeDocument/2006/relationships/hyperlink" Target="http://www.cbr.ru/" TargetMode="External"/><Relationship Id="rId19" Type="http://schemas.openxmlformats.org/officeDocument/2006/relationships/hyperlink" Target="http://www.cbr.r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nlinedengi.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0CBE5-20E7-4FC5-83B5-71F23299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6654</Words>
  <Characters>37930</Characters>
  <Application>Microsoft Word 12.0.0</Application>
  <DocSecurity>0</DocSecurity>
  <Lines>316</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Template Agency_Agreement_(without fees)_BVI_(RUS_ENG)</vt:lpstr>
      <vt:lpstr>Template Agency_Agreement_(without fees)_BVI_(RUS_ENG)</vt:lpstr>
    </vt:vector>
  </TitlesOfParts>
  <Company>CtrlSoft</Company>
  <LinksUpToDate>false</LinksUpToDate>
  <CharactersWithSpaces>46580</CharactersWithSpaces>
  <SharedDoc>false</SharedDoc>
  <HLinks>
    <vt:vector size="90" baseType="variant">
      <vt:variant>
        <vt:i4>6750313</vt:i4>
      </vt:variant>
      <vt:variant>
        <vt:i4>42</vt:i4>
      </vt:variant>
      <vt:variant>
        <vt:i4>0</vt:i4>
      </vt:variant>
      <vt:variant>
        <vt:i4>5</vt:i4>
      </vt:variant>
      <vt:variant>
        <vt:lpwstr>http://www.cbr.ru/</vt:lpwstr>
      </vt:variant>
      <vt:variant>
        <vt:lpwstr/>
      </vt:variant>
      <vt:variant>
        <vt:i4>6750313</vt:i4>
      </vt:variant>
      <vt:variant>
        <vt:i4>39</vt:i4>
      </vt:variant>
      <vt:variant>
        <vt:i4>0</vt:i4>
      </vt:variant>
      <vt:variant>
        <vt:i4>5</vt:i4>
      </vt:variant>
      <vt:variant>
        <vt:lpwstr>http://www.cbr.ru/</vt:lpwstr>
      </vt:variant>
      <vt:variant>
        <vt:lpwstr/>
      </vt:variant>
      <vt:variant>
        <vt:i4>6750313</vt:i4>
      </vt:variant>
      <vt:variant>
        <vt:i4>36</vt:i4>
      </vt:variant>
      <vt:variant>
        <vt:i4>0</vt:i4>
      </vt:variant>
      <vt:variant>
        <vt:i4>5</vt:i4>
      </vt:variant>
      <vt:variant>
        <vt:lpwstr>http://www.cbr.ru/</vt:lpwstr>
      </vt:variant>
      <vt:variant>
        <vt:lpwstr/>
      </vt:variant>
      <vt:variant>
        <vt:i4>6750313</vt:i4>
      </vt:variant>
      <vt:variant>
        <vt:i4>33</vt:i4>
      </vt:variant>
      <vt:variant>
        <vt:i4>0</vt:i4>
      </vt:variant>
      <vt:variant>
        <vt:i4>5</vt:i4>
      </vt:variant>
      <vt:variant>
        <vt:lpwstr>http://www.cbr.ru/</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6750313</vt:i4>
      </vt:variant>
      <vt:variant>
        <vt:i4>24</vt:i4>
      </vt:variant>
      <vt:variant>
        <vt:i4>0</vt:i4>
      </vt:variant>
      <vt:variant>
        <vt:i4>5</vt:i4>
      </vt:variant>
      <vt:variant>
        <vt:lpwstr>http://www.cbr.ru/</vt:lpwstr>
      </vt:variant>
      <vt:variant>
        <vt:lpwstr/>
      </vt:variant>
      <vt:variant>
        <vt:i4>6750313</vt:i4>
      </vt:variant>
      <vt:variant>
        <vt:i4>21</vt:i4>
      </vt:variant>
      <vt:variant>
        <vt:i4>0</vt:i4>
      </vt:variant>
      <vt:variant>
        <vt:i4>5</vt:i4>
      </vt:variant>
      <vt:variant>
        <vt:lpwstr>http://www.cbr.ru/</vt:lpwstr>
      </vt:variant>
      <vt:variant>
        <vt:lpwstr/>
      </vt:variant>
      <vt:variant>
        <vt:i4>6750313</vt:i4>
      </vt:variant>
      <vt:variant>
        <vt:i4>18</vt:i4>
      </vt:variant>
      <vt:variant>
        <vt:i4>0</vt:i4>
      </vt:variant>
      <vt:variant>
        <vt:i4>5</vt:i4>
      </vt:variant>
      <vt:variant>
        <vt:lpwstr>http://www.cbr.ru/</vt:lpwstr>
      </vt:variant>
      <vt:variant>
        <vt:lpwstr/>
      </vt:variant>
      <vt:variant>
        <vt:i4>2359335</vt:i4>
      </vt:variant>
      <vt:variant>
        <vt:i4>15</vt:i4>
      </vt:variant>
      <vt:variant>
        <vt:i4>0</vt:i4>
      </vt:variant>
      <vt:variant>
        <vt:i4>5</vt:i4>
      </vt:variant>
      <vt:variant>
        <vt:lpwstr>http://dengionline.com/</vt:lpwstr>
      </vt:variant>
      <vt:variant>
        <vt:lpwstr/>
      </vt:variant>
      <vt:variant>
        <vt:i4>2359335</vt:i4>
      </vt:variant>
      <vt:variant>
        <vt:i4>12</vt:i4>
      </vt:variant>
      <vt:variant>
        <vt:i4>0</vt:i4>
      </vt:variant>
      <vt:variant>
        <vt:i4>5</vt:i4>
      </vt:variant>
      <vt:variant>
        <vt:lpwstr>http://dengionline.com/</vt:lpwstr>
      </vt:variant>
      <vt:variant>
        <vt:lpwstr/>
      </vt:variant>
      <vt:variant>
        <vt:i4>1441847</vt:i4>
      </vt:variant>
      <vt:variant>
        <vt:i4>9</vt:i4>
      </vt:variant>
      <vt:variant>
        <vt:i4>0</vt:i4>
      </vt:variant>
      <vt:variant>
        <vt:i4>5</vt:i4>
      </vt:variant>
      <vt:variant>
        <vt:lpwstr>mailto:info@onlinedengi.ru</vt:lpwstr>
      </vt:variant>
      <vt:variant>
        <vt:lpwstr/>
      </vt:variant>
      <vt:variant>
        <vt:i4>1441847</vt:i4>
      </vt:variant>
      <vt:variant>
        <vt:i4>6</vt:i4>
      </vt:variant>
      <vt:variant>
        <vt:i4>0</vt:i4>
      </vt:variant>
      <vt:variant>
        <vt:i4>5</vt:i4>
      </vt:variant>
      <vt:variant>
        <vt:lpwstr>mailto:info@onlinedengi.ru</vt:lpwstr>
      </vt:variant>
      <vt:variant>
        <vt:lpwstr/>
      </vt:variant>
      <vt:variant>
        <vt:i4>7864427</vt:i4>
      </vt:variant>
      <vt:variant>
        <vt:i4>3</vt:i4>
      </vt:variant>
      <vt:variant>
        <vt:i4>0</vt:i4>
      </vt:variant>
      <vt:variant>
        <vt:i4>5</vt:i4>
      </vt:variant>
      <vt:variant>
        <vt:lpwstr>http://www.onlinedengi.ru/</vt:lpwstr>
      </vt:variant>
      <vt:variant>
        <vt:lpwstr/>
      </vt:variant>
      <vt:variant>
        <vt:i4>7864427</vt:i4>
      </vt:variant>
      <vt:variant>
        <vt:i4>0</vt:i4>
      </vt:variant>
      <vt:variant>
        <vt:i4>0</vt:i4>
      </vt:variant>
      <vt:variant>
        <vt:i4>5</vt:i4>
      </vt:variant>
      <vt:variant>
        <vt:lpwstr>http://www.onlinedengi.ru/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Agency_Agreement_(without fees)_BVI_(RUS_ENG)</dc:title>
  <dc:creator>user</dc:creator>
  <cp:lastModifiedBy>Kseniya Petergova</cp:lastModifiedBy>
  <cp:revision>2</cp:revision>
  <cp:lastPrinted>2012-11-16T15:08:00Z</cp:lastPrinted>
  <dcterms:created xsi:type="dcterms:W3CDTF">2013-07-11T10:07:00Z</dcterms:created>
  <dcterms:modified xsi:type="dcterms:W3CDTF">2013-07-11T10:07:00Z</dcterms:modified>
</cp:coreProperties>
</file>